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60" w:rsidRPr="003B1CAD" w:rsidRDefault="004E7D60" w:rsidP="004E7D60">
      <w:pPr>
        <w:rPr>
          <w:rFonts w:ascii="Arial" w:hAnsi="Arial" w:cs="Arial"/>
          <w:b/>
        </w:rPr>
      </w:pPr>
      <w:r w:rsidRPr="003B1CAD">
        <w:rPr>
          <w:rFonts w:ascii="Arial" w:hAnsi="Arial" w:cs="Arial"/>
          <w:b/>
          <w:noProof/>
        </w:rPr>
        <w:drawing>
          <wp:anchor distT="0" distB="0" distL="114300" distR="114300" simplePos="0" relativeHeight="251659264" behindDoc="0" locked="0" layoutInCell="1" allowOverlap="1" wp14:anchorId="40E48352" wp14:editId="198EC45F">
            <wp:simplePos x="0" y="0"/>
            <wp:positionH relativeFrom="column">
              <wp:posOffset>0</wp:posOffset>
            </wp:positionH>
            <wp:positionV relativeFrom="paragraph">
              <wp:posOffset>0</wp:posOffset>
            </wp:positionV>
            <wp:extent cx="666750" cy="666750"/>
            <wp:effectExtent l="0" t="0" r="0" b="0"/>
            <wp:wrapThrough wrapText="bothSides">
              <wp:wrapPolygon edited="0">
                <wp:start x="0" y="0"/>
                <wp:lineTo x="0" y="20983"/>
                <wp:lineTo x="20983" y="20983"/>
                <wp:lineTo x="2098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PL Logo.png"/>
                    <pic:cNvPicPr/>
                  </pic:nvPicPr>
                  <pic:blipFill>
                    <a:blip r:embed="rId5">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Pr="003B1CAD">
        <w:rPr>
          <w:rFonts w:ascii="Arial" w:hAnsi="Arial" w:cs="Arial"/>
          <w:b/>
        </w:rPr>
        <w:t>Williamsburg Public Library</w:t>
      </w:r>
    </w:p>
    <w:p w:rsidR="004E7D60" w:rsidRPr="003B1CAD" w:rsidRDefault="004E7D60" w:rsidP="004E7D60">
      <w:pPr>
        <w:rPr>
          <w:rFonts w:ascii="Arial" w:hAnsi="Arial" w:cs="Arial"/>
          <w:b/>
        </w:rPr>
      </w:pPr>
      <w:r w:rsidRPr="003B1CAD">
        <w:rPr>
          <w:rFonts w:ascii="Arial" w:hAnsi="Arial" w:cs="Arial"/>
          <w:b/>
        </w:rPr>
        <w:t>300 State Street, PO Box 48</w:t>
      </w:r>
    </w:p>
    <w:p w:rsidR="004E7D60" w:rsidRPr="003B1CAD" w:rsidRDefault="004E7D60" w:rsidP="004E7D60">
      <w:pPr>
        <w:rPr>
          <w:rFonts w:ascii="Arial" w:hAnsi="Arial" w:cs="Arial"/>
          <w:b/>
        </w:rPr>
      </w:pPr>
      <w:r w:rsidRPr="003B1CAD">
        <w:rPr>
          <w:rFonts w:ascii="Arial" w:hAnsi="Arial" w:cs="Arial"/>
          <w:b/>
        </w:rPr>
        <w:t>Williamsburg, IA 52361</w:t>
      </w:r>
    </w:p>
    <w:p w:rsidR="004E7D60" w:rsidRPr="003B1CAD" w:rsidRDefault="004E7D60" w:rsidP="004E7D60">
      <w:pPr>
        <w:rPr>
          <w:rFonts w:ascii="Arial" w:hAnsi="Arial" w:cs="Arial"/>
          <w:b/>
        </w:rPr>
      </w:pPr>
      <w:r w:rsidRPr="003B1CAD">
        <w:rPr>
          <w:rFonts w:ascii="Arial" w:hAnsi="Arial" w:cs="Arial"/>
          <w:b/>
        </w:rPr>
        <w:t>(319) 668-1195</w:t>
      </w:r>
    </w:p>
    <w:p w:rsidR="004E7D60" w:rsidRPr="003109CD" w:rsidRDefault="004E7D60" w:rsidP="004E7D60">
      <w:pPr>
        <w:rPr>
          <w:rFonts w:asciiTheme="minorHAnsi" w:hAnsiTheme="minorHAnsi" w:cstheme="minorHAnsi"/>
        </w:rPr>
      </w:pPr>
    </w:p>
    <w:p w:rsidR="004E7D60" w:rsidRDefault="004E7D60" w:rsidP="004E7D60">
      <w:pPr>
        <w:rPr>
          <w:rFonts w:asciiTheme="minorHAnsi" w:hAnsiTheme="minorHAnsi" w:cstheme="minorBidi"/>
        </w:rPr>
      </w:pPr>
    </w:p>
    <w:p w:rsidR="004E7D60" w:rsidRPr="003B1CAD" w:rsidRDefault="004E7D60" w:rsidP="004E7D60">
      <w:pPr>
        <w:jc w:val="center"/>
        <w:rPr>
          <w:rFonts w:ascii="Arial" w:hAnsi="Arial" w:cs="Arial"/>
          <w:b/>
        </w:rPr>
      </w:pPr>
      <w:r w:rsidRPr="003B1CAD">
        <w:rPr>
          <w:rFonts w:ascii="Arial" w:hAnsi="Arial" w:cs="Arial"/>
          <w:b/>
        </w:rPr>
        <w:t>Board of Trustees</w:t>
      </w:r>
    </w:p>
    <w:p w:rsidR="004E7D60" w:rsidRPr="003B1CAD" w:rsidRDefault="004E7D60" w:rsidP="004E7D60">
      <w:pPr>
        <w:jc w:val="center"/>
        <w:rPr>
          <w:rFonts w:ascii="Arial" w:hAnsi="Arial" w:cs="Arial"/>
          <w:b/>
        </w:rPr>
      </w:pPr>
      <w:r w:rsidRPr="003B1CAD">
        <w:rPr>
          <w:rFonts w:ascii="Arial" w:hAnsi="Arial" w:cs="Arial"/>
          <w:b/>
        </w:rPr>
        <w:t>Agenda</w:t>
      </w:r>
    </w:p>
    <w:p w:rsidR="004E7D60" w:rsidRPr="003B1CAD" w:rsidRDefault="0010298E" w:rsidP="004E7D60">
      <w:pPr>
        <w:jc w:val="center"/>
        <w:rPr>
          <w:rFonts w:ascii="Arial" w:hAnsi="Arial" w:cs="Arial"/>
          <w:b/>
        </w:rPr>
      </w:pPr>
      <w:r>
        <w:rPr>
          <w:rFonts w:ascii="Arial" w:hAnsi="Arial" w:cs="Arial"/>
          <w:b/>
        </w:rPr>
        <w:t>June 20</w:t>
      </w:r>
      <w:r w:rsidRPr="0010298E">
        <w:rPr>
          <w:rFonts w:ascii="Arial" w:hAnsi="Arial" w:cs="Arial"/>
          <w:b/>
          <w:vertAlign w:val="superscript"/>
        </w:rPr>
        <w:t>th</w:t>
      </w:r>
      <w:r>
        <w:rPr>
          <w:rFonts w:ascii="Arial" w:hAnsi="Arial" w:cs="Arial"/>
          <w:b/>
        </w:rPr>
        <w:t>, 2022</w:t>
      </w:r>
    </w:p>
    <w:p w:rsidR="004E7D60" w:rsidRPr="003B1CAD" w:rsidRDefault="004E7D60" w:rsidP="004E7D60">
      <w:pPr>
        <w:jc w:val="center"/>
        <w:rPr>
          <w:rFonts w:ascii="Arial" w:hAnsi="Arial" w:cs="Arial"/>
          <w:b/>
        </w:rPr>
      </w:pPr>
      <w:r w:rsidRPr="003B1CAD">
        <w:rPr>
          <w:rFonts w:ascii="Arial" w:hAnsi="Arial" w:cs="Arial"/>
          <w:b/>
        </w:rPr>
        <w:t>6:30 p.m.</w:t>
      </w:r>
    </w:p>
    <w:p w:rsidR="004E7D60" w:rsidRPr="00F92D7A" w:rsidRDefault="004E7D60" w:rsidP="004E7D60">
      <w:pPr>
        <w:jc w:val="center"/>
        <w:rPr>
          <w:rFonts w:ascii="Arial" w:hAnsi="Arial" w:cs="Arial"/>
          <w:b/>
          <w:sz w:val="23"/>
          <w:szCs w:val="23"/>
        </w:rPr>
      </w:pPr>
    </w:p>
    <w:p w:rsidR="004E7D60" w:rsidRPr="00F92D7A" w:rsidRDefault="004E7D60" w:rsidP="004E7D60">
      <w:pPr>
        <w:rPr>
          <w:rFonts w:ascii="Arial" w:hAnsi="Arial" w:cs="Arial"/>
          <w:b/>
          <w:sz w:val="23"/>
          <w:szCs w:val="23"/>
        </w:rPr>
      </w:pPr>
      <w:r w:rsidRPr="00F92D7A">
        <w:rPr>
          <w:rFonts w:ascii="Arial" w:hAnsi="Arial" w:cs="Arial"/>
          <w:b/>
          <w:sz w:val="23"/>
          <w:szCs w:val="23"/>
        </w:rPr>
        <w:t>Call to Order</w:t>
      </w:r>
    </w:p>
    <w:p w:rsidR="004E7D60" w:rsidRPr="00F92D7A" w:rsidRDefault="004E7D60" w:rsidP="004E7D60">
      <w:pPr>
        <w:rPr>
          <w:rFonts w:ascii="Arial" w:hAnsi="Arial" w:cs="Arial"/>
          <w:b/>
          <w:sz w:val="23"/>
          <w:szCs w:val="23"/>
        </w:rPr>
      </w:pPr>
      <w:r w:rsidRPr="00F92D7A">
        <w:rPr>
          <w:rFonts w:ascii="Arial" w:hAnsi="Arial" w:cs="Arial"/>
          <w:b/>
          <w:sz w:val="23"/>
          <w:szCs w:val="23"/>
        </w:rPr>
        <w:t>Agenda Approval</w:t>
      </w:r>
    </w:p>
    <w:p w:rsidR="004E7D60" w:rsidRPr="00F92D7A" w:rsidRDefault="004E7D60" w:rsidP="004E7D60">
      <w:pPr>
        <w:rPr>
          <w:rFonts w:ascii="Arial" w:hAnsi="Arial" w:cs="Arial"/>
          <w:b/>
          <w:sz w:val="23"/>
          <w:szCs w:val="23"/>
        </w:rPr>
      </w:pPr>
      <w:r w:rsidRPr="00F92D7A">
        <w:rPr>
          <w:rFonts w:ascii="Arial" w:hAnsi="Arial" w:cs="Arial"/>
          <w:b/>
          <w:sz w:val="23"/>
          <w:szCs w:val="23"/>
        </w:rPr>
        <w:t>Minutes Approval</w:t>
      </w:r>
    </w:p>
    <w:p w:rsidR="004E7D60" w:rsidRPr="00F92D7A" w:rsidRDefault="004E7D60" w:rsidP="004E7D60">
      <w:pPr>
        <w:rPr>
          <w:rFonts w:ascii="Arial" w:hAnsi="Arial" w:cs="Arial"/>
          <w:b/>
          <w:sz w:val="23"/>
          <w:szCs w:val="23"/>
        </w:rPr>
      </w:pPr>
      <w:r w:rsidRPr="00F92D7A">
        <w:rPr>
          <w:rFonts w:ascii="Arial" w:hAnsi="Arial" w:cs="Arial"/>
          <w:b/>
          <w:sz w:val="23"/>
          <w:szCs w:val="23"/>
        </w:rPr>
        <w:t>Bills Approval</w:t>
      </w:r>
    </w:p>
    <w:p w:rsidR="004E7D60" w:rsidRDefault="004E7D60" w:rsidP="004E7D60">
      <w:pPr>
        <w:rPr>
          <w:rFonts w:ascii="Arial" w:hAnsi="Arial" w:cs="Arial"/>
          <w:b/>
          <w:sz w:val="23"/>
          <w:szCs w:val="23"/>
        </w:rPr>
      </w:pPr>
      <w:r w:rsidRPr="00F92D7A">
        <w:rPr>
          <w:rFonts w:ascii="Arial" w:hAnsi="Arial" w:cs="Arial"/>
          <w:b/>
          <w:sz w:val="23"/>
          <w:szCs w:val="23"/>
        </w:rPr>
        <w:t>Opportunity for Public Comment</w:t>
      </w:r>
    </w:p>
    <w:p w:rsidR="0010298E" w:rsidRPr="0010298E" w:rsidRDefault="0010298E" w:rsidP="004E7D60">
      <w:pPr>
        <w:rPr>
          <w:rFonts w:ascii="Arial" w:hAnsi="Arial" w:cs="Arial"/>
          <w:sz w:val="23"/>
          <w:szCs w:val="23"/>
        </w:rPr>
      </w:pPr>
      <w:r>
        <w:rPr>
          <w:rFonts w:ascii="Arial" w:hAnsi="Arial" w:cs="Arial"/>
          <w:sz w:val="23"/>
          <w:szCs w:val="23"/>
        </w:rPr>
        <w:t xml:space="preserve">Public comment is limited to five minutes per speaker. </w:t>
      </w:r>
    </w:p>
    <w:p w:rsidR="004E7D60" w:rsidRPr="00F92D7A" w:rsidRDefault="004E7D60" w:rsidP="004E7D60">
      <w:pPr>
        <w:rPr>
          <w:rFonts w:ascii="Arial" w:hAnsi="Arial" w:cs="Arial"/>
          <w:b/>
          <w:sz w:val="23"/>
          <w:szCs w:val="23"/>
        </w:rPr>
      </w:pPr>
      <w:r w:rsidRPr="00F92D7A">
        <w:rPr>
          <w:rFonts w:ascii="Arial" w:hAnsi="Arial" w:cs="Arial"/>
          <w:b/>
          <w:sz w:val="23"/>
          <w:szCs w:val="23"/>
        </w:rPr>
        <w:t>City Council Report</w:t>
      </w:r>
    </w:p>
    <w:p w:rsidR="004E7D60" w:rsidRDefault="004E7D60" w:rsidP="004E7D60">
      <w:pPr>
        <w:rPr>
          <w:rFonts w:ascii="Arial" w:hAnsi="Arial" w:cs="Arial"/>
          <w:b/>
          <w:sz w:val="23"/>
          <w:szCs w:val="23"/>
        </w:rPr>
      </w:pPr>
      <w:r>
        <w:rPr>
          <w:rFonts w:ascii="Arial" w:hAnsi="Arial" w:cs="Arial"/>
          <w:b/>
          <w:sz w:val="23"/>
          <w:szCs w:val="23"/>
        </w:rPr>
        <w:t>Library Reports:</w:t>
      </w:r>
    </w:p>
    <w:p w:rsidR="004E7D60" w:rsidRPr="003C60B3" w:rsidRDefault="004E7D60" w:rsidP="004E7D60">
      <w:pPr>
        <w:pStyle w:val="ListParagraph"/>
        <w:numPr>
          <w:ilvl w:val="0"/>
          <w:numId w:val="2"/>
        </w:numPr>
        <w:rPr>
          <w:rFonts w:ascii="Arial" w:hAnsi="Arial" w:cs="Arial"/>
          <w:sz w:val="23"/>
          <w:szCs w:val="23"/>
        </w:rPr>
      </w:pPr>
      <w:r w:rsidRPr="003C60B3">
        <w:rPr>
          <w:rFonts w:ascii="Arial" w:hAnsi="Arial" w:cs="Arial"/>
          <w:sz w:val="23"/>
          <w:szCs w:val="23"/>
        </w:rPr>
        <w:t>Circulation/Usage/Patron Visits</w:t>
      </w:r>
    </w:p>
    <w:p w:rsidR="004E7D60" w:rsidRDefault="004E7D60" w:rsidP="004E7D60">
      <w:pPr>
        <w:pStyle w:val="ListParagraph"/>
        <w:numPr>
          <w:ilvl w:val="0"/>
          <w:numId w:val="2"/>
        </w:numPr>
        <w:rPr>
          <w:rFonts w:ascii="Arial" w:hAnsi="Arial" w:cs="Arial"/>
          <w:sz w:val="23"/>
          <w:szCs w:val="23"/>
        </w:rPr>
      </w:pPr>
      <w:r w:rsidRPr="00E13320">
        <w:rPr>
          <w:rFonts w:ascii="Arial" w:hAnsi="Arial" w:cs="Arial"/>
          <w:sz w:val="23"/>
          <w:szCs w:val="23"/>
        </w:rPr>
        <w:t>Director</w:t>
      </w:r>
      <w:r>
        <w:rPr>
          <w:rFonts w:ascii="Arial" w:hAnsi="Arial" w:cs="Arial"/>
          <w:sz w:val="23"/>
          <w:szCs w:val="23"/>
        </w:rPr>
        <w:t xml:space="preserve"> Reports</w:t>
      </w:r>
    </w:p>
    <w:p w:rsidR="004E7D60" w:rsidRPr="00E13320" w:rsidRDefault="004E7D60" w:rsidP="004E7D60">
      <w:pPr>
        <w:pStyle w:val="ListParagraph"/>
        <w:numPr>
          <w:ilvl w:val="0"/>
          <w:numId w:val="2"/>
        </w:numPr>
        <w:rPr>
          <w:rFonts w:ascii="Arial" w:hAnsi="Arial" w:cs="Arial"/>
          <w:sz w:val="23"/>
          <w:szCs w:val="23"/>
        </w:rPr>
      </w:pPr>
      <w:r w:rsidRPr="00E13320">
        <w:rPr>
          <w:rFonts w:ascii="Arial" w:hAnsi="Arial" w:cs="Arial"/>
          <w:sz w:val="23"/>
          <w:szCs w:val="23"/>
        </w:rPr>
        <w:t xml:space="preserve">Committee Reports </w:t>
      </w:r>
    </w:p>
    <w:p w:rsidR="004E7D60" w:rsidRDefault="004E7D60" w:rsidP="004E7D60">
      <w:pPr>
        <w:pStyle w:val="ListParagraph"/>
        <w:numPr>
          <w:ilvl w:val="0"/>
          <w:numId w:val="1"/>
        </w:numPr>
        <w:rPr>
          <w:rFonts w:ascii="Arial" w:hAnsi="Arial" w:cs="Arial"/>
          <w:sz w:val="23"/>
          <w:szCs w:val="23"/>
        </w:rPr>
      </w:pPr>
      <w:r>
        <w:rPr>
          <w:rFonts w:ascii="Arial" w:hAnsi="Arial" w:cs="Arial"/>
          <w:sz w:val="23"/>
          <w:szCs w:val="23"/>
        </w:rPr>
        <w:t xml:space="preserve">Personnel </w:t>
      </w:r>
    </w:p>
    <w:p w:rsidR="004E7D60" w:rsidRPr="00E13320" w:rsidRDefault="004E7D60" w:rsidP="004E7D60">
      <w:pPr>
        <w:pStyle w:val="ListParagraph"/>
        <w:numPr>
          <w:ilvl w:val="0"/>
          <w:numId w:val="1"/>
        </w:numPr>
        <w:rPr>
          <w:rFonts w:ascii="Arial" w:hAnsi="Arial" w:cs="Arial"/>
          <w:sz w:val="23"/>
          <w:szCs w:val="23"/>
        </w:rPr>
      </w:pPr>
      <w:r w:rsidRPr="00E13320">
        <w:rPr>
          <w:rFonts w:ascii="Arial" w:hAnsi="Arial" w:cs="Arial"/>
          <w:sz w:val="23"/>
          <w:szCs w:val="23"/>
        </w:rPr>
        <w:t xml:space="preserve">Policy </w:t>
      </w:r>
    </w:p>
    <w:p w:rsidR="004E7D60" w:rsidRDefault="004E7D60" w:rsidP="004E7D60">
      <w:pPr>
        <w:pStyle w:val="ListParagraph"/>
        <w:numPr>
          <w:ilvl w:val="0"/>
          <w:numId w:val="1"/>
        </w:numPr>
        <w:rPr>
          <w:rFonts w:ascii="Arial" w:hAnsi="Arial" w:cs="Arial"/>
          <w:sz w:val="23"/>
          <w:szCs w:val="23"/>
        </w:rPr>
      </w:pPr>
      <w:r>
        <w:rPr>
          <w:rFonts w:ascii="Arial" w:hAnsi="Arial" w:cs="Arial"/>
          <w:sz w:val="23"/>
          <w:szCs w:val="23"/>
        </w:rPr>
        <w:t xml:space="preserve">Budget/Building </w:t>
      </w:r>
    </w:p>
    <w:p w:rsidR="004E7D60" w:rsidRDefault="004E7D60" w:rsidP="004E7D60">
      <w:pPr>
        <w:pStyle w:val="ListParagraph"/>
        <w:numPr>
          <w:ilvl w:val="0"/>
          <w:numId w:val="1"/>
        </w:numPr>
        <w:rPr>
          <w:rFonts w:ascii="Arial" w:hAnsi="Arial" w:cs="Arial"/>
          <w:sz w:val="23"/>
          <w:szCs w:val="23"/>
        </w:rPr>
      </w:pPr>
      <w:r>
        <w:rPr>
          <w:rFonts w:ascii="Arial" w:hAnsi="Arial" w:cs="Arial"/>
          <w:sz w:val="23"/>
          <w:szCs w:val="23"/>
        </w:rPr>
        <w:t>Friends Update</w:t>
      </w:r>
    </w:p>
    <w:p w:rsidR="004E7D60" w:rsidRPr="00F92D7A" w:rsidRDefault="004E7D60" w:rsidP="004E7D60">
      <w:pPr>
        <w:rPr>
          <w:rFonts w:ascii="Arial" w:hAnsi="Arial" w:cs="Arial"/>
          <w:b/>
          <w:sz w:val="23"/>
          <w:szCs w:val="23"/>
        </w:rPr>
      </w:pPr>
    </w:p>
    <w:p w:rsidR="004E7D60" w:rsidRDefault="004E7D60" w:rsidP="004E7D60">
      <w:pPr>
        <w:tabs>
          <w:tab w:val="left" w:pos="2055"/>
        </w:tabs>
        <w:rPr>
          <w:rFonts w:ascii="Arial" w:hAnsi="Arial" w:cs="Arial"/>
          <w:b/>
          <w:sz w:val="23"/>
          <w:szCs w:val="23"/>
        </w:rPr>
      </w:pPr>
      <w:r>
        <w:rPr>
          <w:rFonts w:ascii="Arial" w:hAnsi="Arial" w:cs="Arial"/>
          <w:b/>
          <w:sz w:val="23"/>
          <w:szCs w:val="23"/>
        </w:rPr>
        <w:t xml:space="preserve">New </w:t>
      </w:r>
      <w:r w:rsidRPr="00F92D7A">
        <w:rPr>
          <w:rFonts w:ascii="Arial" w:hAnsi="Arial" w:cs="Arial"/>
          <w:b/>
          <w:sz w:val="23"/>
          <w:szCs w:val="23"/>
        </w:rPr>
        <w:t>Business</w:t>
      </w:r>
    </w:p>
    <w:p w:rsidR="00A7101D" w:rsidRPr="00A7101D" w:rsidRDefault="00A7101D" w:rsidP="00A7101D">
      <w:pPr>
        <w:pStyle w:val="ListParagraph"/>
        <w:numPr>
          <w:ilvl w:val="0"/>
          <w:numId w:val="5"/>
        </w:numPr>
        <w:tabs>
          <w:tab w:val="left" w:pos="2055"/>
        </w:tabs>
        <w:rPr>
          <w:rFonts w:ascii="Arial" w:hAnsi="Arial" w:cs="Arial"/>
          <w:sz w:val="23"/>
          <w:szCs w:val="23"/>
        </w:rPr>
      </w:pPr>
      <w:r w:rsidRPr="00A7101D">
        <w:rPr>
          <w:rFonts w:ascii="Arial" w:hAnsi="Arial" w:cs="Arial"/>
          <w:sz w:val="23"/>
          <w:szCs w:val="23"/>
        </w:rPr>
        <w:t>Officer Elections for July 1, 2022-June 30, 2023</w:t>
      </w:r>
    </w:p>
    <w:p w:rsidR="004E7D60" w:rsidRPr="00E766CE" w:rsidRDefault="004E7D60" w:rsidP="004E7D60">
      <w:pPr>
        <w:pStyle w:val="ListParagraph"/>
        <w:tabs>
          <w:tab w:val="left" w:pos="2055"/>
        </w:tabs>
        <w:rPr>
          <w:rFonts w:ascii="Arial" w:hAnsi="Arial" w:cs="Arial"/>
          <w:b/>
          <w:sz w:val="23"/>
          <w:szCs w:val="23"/>
        </w:rPr>
      </w:pPr>
    </w:p>
    <w:p w:rsidR="004E7D60" w:rsidRPr="00BF623C" w:rsidRDefault="004E7D60" w:rsidP="004E7D60">
      <w:pPr>
        <w:tabs>
          <w:tab w:val="left" w:pos="2055"/>
        </w:tabs>
        <w:rPr>
          <w:rFonts w:ascii="Arial" w:hAnsi="Arial" w:cs="Arial"/>
          <w:b/>
          <w:sz w:val="23"/>
          <w:szCs w:val="23"/>
        </w:rPr>
      </w:pPr>
      <w:r>
        <w:rPr>
          <w:rFonts w:ascii="Arial" w:hAnsi="Arial" w:cs="Arial"/>
          <w:b/>
          <w:sz w:val="23"/>
          <w:szCs w:val="23"/>
        </w:rPr>
        <w:t>Old Business</w:t>
      </w:r>
    </w:p>
    <w:p w:rsidR="004E7D60" w:rsidRPr="00787DBE" w:rsidRDefault="004E7D60" w:rsidP="004E7D60">
      <w:pPr>
        <w:pStyle w:val="ListParagraph"/>
        <w:tabs>
          <w:tab w:val="left" w:pos="2055"/>
        </w:tabs>
        <w:rPr>
          <w:rFonts w:ascii="Arial" w:hAnsi="Arial" w:cs="Arial"/>
          <w:sz w:val="23"/>
          <w:szCs w:val="23"/>
        </w:rPr>
      </w:pPr>
    </w:p>
    <w:p w:rsidR="004E7D60" w:rsidRPr="00F92D7A" w:rsidRDefault="004E7D60" w:rsidP="004E7D60">
      <w:pPr>
        <w:rPr>
          <w:rFonts w:ascii="Arial" w:hAnsi="Arial" w:cs="Arial"/>
          <w:b/>
          <w:sz w:val="23"/>
          <w:szCs w:val="23"/>
        </w:rPr>
      </w:pPr>
      <w:r w:rsidRPr="00F92D7A">
        <w:rPr>
          <w:rFonts w:ascii="Arial" w:hAnsi="Arial" w:cs="Arial"/>
          <w:b/>
          <w:sz w:val="23"/>
          <w:szCs w:val="23"/>
        </w:rPr>
        <w:t>Agenda Items for Next Meeting</w:t>
      </w:r>
    </w:p>
    <w:p w:rsidR="004E7D60" w:rsidRPr="003C60B3" w:rsidRDefault="004E7D60" w:rsidP="004E7D60">
      <w:pPr>
        <w:pStyle w:val="ListParagraph"/>
        <w:numPr>
          <w:ilvl w:val="0"/>
          <w:numId w:val="3"/>
        </w:numPr>
        <w:rPr>
          <w:rFonts w:ascii="Arial" w:hAnsi="Arial" w:cs="Arial"/>
          <w:sz w:val="23"/>
          <w:szCs w:val="23"/>
        </w:rPr>
      </w:pPr>
      <w:r w:rsidRPr="003C60B3">
        <w:rPr>
          <w:rFonts w:ascii="Arial" w:hAnsi="Arial" w:cs="Arial"/>
          <w:sz w:val="23"/>
          <w:szCs w:val="23"/>
        </w:rPr>
        <w:t xml:space="preserve">Seeking input from the board of trustees </w:t>
      </w:r>
    </w:p>
    <w:p w:rsidR="004E7D60" w:rsidRPr="00F92D7A" w:rsidRDefault="004E7D60" w:rsidP="004E7D60">
      <w:pPr>
        <w:rPr>
          <w:rFonts w:ascii="Arial" w:hAnsi="Arial" w:cs="Arial"/>
          <w:b/>
          <w:sz w:val="23"/>
          <w:szCs w:val="23"/>
        </w:rPr>
      </w:pPr>
    </w:p>
    <w:p w:rsidR="004E7D60" w:rsidRDefault="004E7D60" w:rsidP="004E7D60">
      <w:pPr>
        <w:rPr>
          <w:rFonts w:ascii="Arial" w:hAnsi="Arial" w:cs="Arial"/>
          <w:b/>
          <w:sz w:val="23"/>
          <w:szCs w:val="23"/>
        </w:rPr>
      </w:pPr>
      <w:r w:rsidRPr="00F92D7A">
        <w:rPr>
          <w:rFonts w:ascii="Arial" w:hAnsi="Arial" w:cs="Arial"/>
          <w:b/>
          <w:sz w:val="23"/>
          <w:szCs w:val="23"/>
        </w:rPr>
        <w:t>Upcoming Meetings</w:t>
      </w:r>
    </w:p>
    <w:p w:rsidR="004E7D60" w:rsidRDefault="0010298E" w:rsidP="004E7D60">
      <w:pPr>
        <w:rPr>
          <w:rFonts w:ascii="Arial" w:hAnsi="Arial" w:cs="Arial"/>
          <w:sz w:val="23"/>
          <w:szCs w:val="23"/>
        </w:rPr>
      </w:pPr>
      <w:r>
        <w:rPr>
          <w:rFonts w:ascii="Arial" w:hAnsi="Arial" w:cs="Arial"/>
          <w:sz w:val="23"/>
          <w:szCs w:val="23"/>
        </w:rPr>
        <w:t>July 18, 2022</w:t>
      </w:r>
    </w:p>
    <w:p w:rsidR="0010298E" w:rsidRPr="00F250E2" w:rsidRDefault="0010298E" w:rsidP="004E7D60">
      <w:pPr>
        <w:rPr>
          <w:rFonts w:ascii="Arial" w:hAnsi="Arial" w:cs="Arial"/>
          <w:sz w:val="23"/>
          <w:szCs w:val="23"/>
        </w:rPr>
      </w:pPr>
      <w:r>
        <w:rPr>
          <w:rFonts w:ascii="Arial" w:hAnsi="Arial" w:cs="Arial"/>
          <w:sz w:val="23"/>
          <w:szCs w:val="23"/>
        </w:rPr>
        <w:t>August 15, 2022</w:t>
      </w:r>
    </w:p>
    <w:p w:rsidR="004E7D60" w:rsidRPr="00F92D7A" w:rsidRDefault="004E7D60" w:rsidP="004E7D60">
      <w:pPr>
        <w:rPr>
          <w:rFonts w:ascii="Arial" w:hAnsi="Arial" w:cs="Arial"/>
          <w:b/>
          <w:sz w:val="23"/>
          <w:szCs w:val="23"/>
        </w:rPr>
      </w:pPr>
    </w:p>
    <w:p w:rsidR="004E7D60" w:rsidRDefault="004E7D60" w:rsidP="004E7D60">
      <w:pPr>
        <w:rPr>
          <w:rFonts w:ascii="Arial" w:hAnsi="Arial" w:cs="Arial"/>
          <w:b/>
          <w:sz w:val="23"/>
          <w:szCs w:val="23"/>
        </w:rPr>
      </w:pPr>
      <w:r w:rsidRPr="00F92D7A">
        <w:rPr>
          <w:rFonts w:ascii="Arial" w:hAnsi="Arial" w:cs="Arial"/>
          <w:b/>
          <w:sz w:val="23"/>
          <w:szCs w:val="23"/>
        </w:rPr>
        <w:t>Adjourn</w:t>
      </w:r>
    </w:p>
    <w:p w:rsidR="004E7D60" w:rsidRDefault="004E7D60" w:rsidP="004E7D60"/>
    <w:p w:rsidR="004E7D60" w:rsidRDefault="004E7D60" w:rsidP="004E7D60"/>
    <w:p w:rsidR="004E7D60" w:rsidRDefault="004E7D60" w:rsidP="004E7D60"/>
    <w:p w:rsidR="004E7D60" w:rsidRDefault="004E7D60" w:rsidP="004E7D60"/>
    <w:p w:rsidR="004E7D60" w:rsidRDefault="004E7D60" w:rsidP="004E7D60"/>
    <w:p w:rsidR="004E7D60" w:rsidRDefault="004E7D60" w:rsidP="004E7D60"/>
    <w:p w:rsidR="0010298E" w:rsidRDefault="0010298E" w:rsidP="004E7D60">
      <w:pPr>
        <w:jc w:val="center"/>
      </w:pPr>
    </w:p>
    <w:p w:rsidR="0010298E" w:rsidRDefault="0010298E" w:rsidP="004E7D60">
      <w:pPr>
        <w:jc w:val="center"/>
      </w:pPr>
    </w:p>
    <w:p w:rsidR="0010298E" w:rsidRDefault="0010298E" w:rsidP="004E7D60">
      <w:pPr>
        <w:jc w:val="center"/>
      </w:pPr>
    </w:p>
    <w:p w:rsidR="004E7D60" w:rsidRDefault="0010298E" w:rsidP="004E7D60">
      <w:pPr>
        <w:jc w:val="center"/>
      </w:pPr>
      <w:r>
        <w:t>Minutes of May</w:t>
      </w:r>
      <w:r w:rsidR="004E7D60">
        <w:t xml:space="preserve"> Board Meeting</w:t>
      </w:r>
    </w:p>
    <w:p w:rsidR="0010298E" w:rsidRDefault="0010298E" w:rsidP="0010298E">
      <w:r>
        <w:t>The Williamsburg Library Board of Trustees met on May 16</w:t>
      </w:r>
      <w:proofErr w:type="gramStart"/>
      <w:r>
        <w:t>,  2022</w:t>
      </w:r>
      <w:proofErr w:type="gramEnd"/>
      <w:r>
        <w:t xml:space="preserve">.   Trustees present were </w:t>
      </w:r>
      <w:proofErr w:type="spellStart"/>
      <w:r>
        <w:t>Heitmann</w:t>
      </w:r>
      <w:proofErr w:type="spellEnd"/>
      <w:r>
        <w:t xml:space="preserve">, </w:t>
      </w:r>
      <w:proofErr w:type="spellStart"/>
      <w:r>
        <w:t>VonStein</w:t>
      </w:r>
      <w:proofErr w:type="spellEnd"/>
      <w:r>
        <w:t xml:space="preserve">, Wichmann, </w:t>
      </w:r>
      <w:proofErr w:type="spellStart"/>
      <w:r>
        <w:t>Carr</w:t>
      </w:r>
      <w:proofErr w:type="spellEnd"/>
      <w:r>
        <w:t xml:space="preserve">, Engel, Hall, and Claypool.   Also present was Briana White, library director and Anne </w:t>
      </w:r>
      <w:proofErr w:type="spellStart"/>
      <w:r>
        <w:t>Zalenski</w:t>
      </w:r>
      <w:proofErr w:type="spellEnd"/>
      <w:r>
        <w:t xml:space="preserve">, city representative. </w:t>
      </w:r>
    </w:p>
    <w:p w:rsidR="0010298E" w:rsidRDefault="0010298E" w:rsidP="0010298E"/>
    <w:p w:rsidR="0010298E" w:rsidRDefault="0010298E" w:rsidP="0010298E">
      <w:r>
        <w:t xml:space="preserve">Meeting called to order by President </w:t>
      </w:r>
      <w:proofErr w:type="spellStart"/>
      <w:r>
        <w:t>VonStein</w:t>
      </w:r>
      <w:proofErr w:type="spellEnd"/>
      <w:r>
        <w:t xml:space="preserve">.  </w:t>
      </w:r>
    </w:p>
    <w:p w:rsidR="0010298E" w:rsidRDefault="0010298E" w:rsidP="0010298E"/>
    <w:p w:rsidR="0010298E" w:rsidRDefault="0010298E" w:rsidP="0010298E">
      <w:r>
        <w:t>Motion by Claypool, seconded by Wichmann to approve agenda.  Motion carried</w:t>
      </w:r>
    </w:p>
    <w:p w:rsidR="0010298E" w:rsidRDefault="0010298E" w:rsidP="0010298E"/>
    <w:p w:rsidR="0010298E" w:rsidRDefault="0010298E" w:rsidP="0010298E">
      <w:r>
        <w:t xml:space="preserve">Motion by Wichmann, seconded by </w:t>
      </w:r>
      <w:proofErr w:type="spellStart"/>
      <w:r>
        <w:t>Carr</w:t>
      </w:r>
      <w:proofErr w:type="spellEnd"/>
      <w:r>
        <w:t xml:space="preserve"> to approve minutes.  Motion carried.</w:t>
      </w:r>
    </w:p>
    <w:p w:rsidR="0010298E" w:rsidRDefault="0010298E" w:rsidP="0010298E"/>
    <w:p w:rsidR="0010298E" w:rsidRDefault="0010298E" w:rsidP="0010298E">
      <w:r>
        <w:t xml:space="preserve">The city representative reported that fiber service will be provided at no cost to the city facilities.  The city attorney will be working with Windstream on </w:t>
      </w:r>
      <w:r w:rsidR="00F46B70">
        <w:t>canceling</w:t>
      </w:r>
      <w:r>
        <w:t xml:space="preserve"> the contract with Windstream.</w:t>
      </w:r>
    </w:p>
    <w:p w:rsidR="0010298E" w:rsidRDefault="0010298E" w:rsidP="0010298E"/>
    <w:p w:rsidR="0010298E" w:rsidRDefault="0010298E" w:rsidP="0010298E">
      <w:r>
        <w:t xml:space="preserve">It was reported that Laura </w:t>
      </w:r>
      <w:proofErr w:type="spellStart"/>
      <w:r>
        <w:t>Rodemeyer</w:t>
      </w:r>
      <w:proofErr w:type="spellEnd"/>
      <w:r>
        <w:t xml:space="preserve"> will be leaving town and her position on the board will need to be filled.  </w:t>
      </w:r>
    </w:p>
    <w:p w:rsidR="0010298E" w:rsidRDefault="0010298E" w:rsidP="0010298E"/>
    <w:p w:rsidR="0010298E" w:rsidRDefault="0010298E" w:rsidP="0010298E">
      <w:r>
        <w:t>The director reported that the position of adult services has been offered to an individual.</w:t>
      </w:r>
    </w:p>
    <w:p w:rsidR="0010298E" w:rsidRDefault="0010298E" w:rsidP="0010298E"/>
    <w:p w:rsidR="0010298E" w:rsidRDefault="0010298E" w:rsidP="0010298E">
      <w:r>
        <w:t>Becky Claypool, on behalf of the Friends, has indicated that the organization will be presenting a Kindle to the library as well as other items that they have purchased for the library.</w:t>
      </w:r>
    </w:p>
    <w:p w:rsidR="0010298E" w:rsidRDefault="0010298E" w:rsidP="0010298E"/>
    <w:p w:rsidR="0010298E" w:rsidRDefault="0010298E" w:rsidP="0010298E">
      <w:r>
        <w:t>It was reported that the Foundation will be paying for the cost of having the steel drums, sword fighting and the Red Cedar programming.</w:t>
      </w:r>
    </w:p>
    <w:p w:rsidR="0010298E" w:rsidRDefault="0010298E" w:rsidP="0010298E"/>
    <w:p w:rsidR="0010298E" w:rsidRDefault="0010298E" w:rsidP="0010298E">
      <w:r>
        <w:t>There being no further business, meeting was adjourned.</w:t>
      </w:r>
    </w:p>
    <w:p w:rsidR="0010298E" w:rsidRDefault="0010298E" w:rsidP="0010298E"/>
    <w:p w:rsidR="0010298E" w:rsidRDefault="0010298E" w:rsidP="0010298E">
      <w:r>
        <w:t xml:space="preserve">Kathryn </w:t>
      </w:r>
      <w:proofErr w:type="spellStart"/>
      <w:r>
        <w:t>Heitmann</w:t>
      </w:r>
      <w:proofErr w:type="spellEnd"/>
      <w:r>
        <w:t>, Secretary</w:t>
      </w:r>
    </w:p>
    <w:p w:rsidR="004E7D60" w:rsidRDefault="004E7D60" w:rsidP="004E7D60">
      <w:pPr>
        <w:spacing w:after="160" w:line="259" w:lineRule="auto"/>
        <w:rPr>
          <w:b/>
          <w:sz w:val="28"/>
          <w:szCs w:val="28"/>
        </w:rPr>
      </w:pPr>
    </w:p>
    <w:p w:rsidR="0010298E" w:rsidRDefault="0010298E" w:rsidP="004E7D60">
      <w:pPr>
        <w:spacing w:after="160" w:line="259" w:lineRule="auto"/>
        <w:rPr>
          <w:b/>
          <w:sz w:val="28"/>
          <w:szCs w:val="28"/>
        </w:rPr>
      </w:pPr>
    </w:p>
    <w:p w:rsidR="0010298E" w:rsidRDefault="0010298E" w:rsidP="004E7D60">
      <w:pPr>
        <w:spacing w:after="160" w:line="259" w:lineRule="auto"/>
        <w:rPr>
          <w:b/>
          <w:sz w:val="28"/>
          <w:szCs w:val="28"/>
        </w:rPr>
      </w:pPr>
    </w:p>
    <w:p w:rsidR="0010298E" w:rsidRDefault="0010298E" w:rsidP="004E7D60">
      <w:pPr>
        <w:spacing w:after="160" w:line="259" w:lineRule="auto"/>
        <w:rPr>
          <w:b/>
          <w:sz w:val="28"/>
          <w:szCs w:val="28"/>
        </w:rPr>
      </w:pPr>
    </w:p>
    <w:p w:rsidR="0010298E" w:rsidRDefault="0010298E" w:rsidP="004E7D60">
      <w:pPr>
        <w:spacing w:after="160" w:line="259" w:lineRule="auto"/>
        <w:rPr>
          <w:b/>
          <w:sz w:val="28"/>
          <w:szCs w:val="28"/>
        </w:rPr>
      </w:pPr>
    </w:p>
    <w:p w:rsidR="0010298E" w:rsidRDefault="0010298E" w:rsidP="004E7D60">
      <w:pPr>
        <w:spacing w:after="160" w:line="259" w:lineRule="auto"/>
        <w:rPr>
          <w:b/>
          <w:sz w:val="28"/>
          <w:szCs w:val="28"/>
        </w:rPr>
      </w:pPr>
    </w:p>
    <w:p w:rsidR="0010298E" w:rsidRDefault="0010298E" w:rsidP="004E7D60">
      <w:pPr>
        <w:spacing w:after="160" w:line="259" w:lineRule="auto"/>
        <w:rPr>
          <w:b/>
          <w:sz w:val="28"/>
          <w:szCs w:val="28"/>
        </w:rPr>
      </w:pPr>
    </w:p>
    <w:p w:rsidR="0010298E" w:rsidRDefault="0010298E" w:rsidP="004E7D60">
      <w:pPr>
        <w:spacing w:after="160" w:line="259" w:lineRule="auto"/>
        <w:rPr>
          <w:b/>
          <w:sz w:val="28"/>
          <w:szCs w:val="28"/>
        </w:rPr>
      </w:pPr>
    </w:p>
    <w:p w:rsidR="0010298E" w:rsidRDefault="0010298E" w:rsidP="004E7D60">
      <w:pPr>
        <w:spacing w:after="160" w:line="259" w:lineRule="auto"/>
        <w:rPr>
          <w:b/>
          <w:sz w:val="28"/>
          <w:szCs w:val="28"/>
        </w:rPr>
      </w:pPr>
    </w:p>
    <w:p w:rsidR="004E7D60" w:rsidRDefault="004E7D60" w:rsidP="00F46B70">
      <w:pPr>
        <w:jc w:val="center"/>
        <w:rPr>
          <w:b/>
          <w:sz w:val="28"/>
          <w:szCs w:val="28"/>
        </w:rPr>
      </w:pPr>
      <w:r w:rsidRPr="00BE0BE0">
        <w:rPr>
          <w:b/>
          <w:sz w:val="28"/>
          <w:szCs w:val="28"/>
        </w:rPr>
        <w:lastRenderedPageBreak/>
        <w:t>Monthly Statistical Report-WPL</w:t>
      </w:r>
      <w:r w:rsidR="00F46B70">
        <w:rPr>
          <w:b/>
          <w:sz w:val="28"/>
          <w:szCs w:val="28"/>
        </w:rPr>
        <w:t xml:space="preserve"> </w:t>
      </w:r>
      <w:r w:rsidR="0010298E">
        <w:rPr>
          <w:b/>
          <w:sz w:val="28"/>
          <w:szCs w:val="28"/>
        </w:rPr>
        <w:t xml:space="preserve">May </w:t>
      </w:r>
      <w:r>
        <w:rPr>
          <w:b/>
          <w:sz w:val="28"/>
          <w:szCs w:val="28"/>
        </w:rPr>
        <w:t>2022</w:t>
      </w:r>
    </w:p>
    <w:tbl>
      <w:tblPr>
        <w:tblStyle w:val="TableGrid"/>
        <w:tblpPr w:leftFromText="180" w:rightFromText="180" w:vertAnchor="page" w:horzAnchor="margin" w:tblpXSpec="center" w:tblpY="2386"/>
        <w:tblW w:w="9920" w:type="dxa"/>
        <w:tblLook w:val="04A0" w:firstRow="1" w:lastRow="0" w:firstColumn="1" w:lastColumn="0" w:noHBand="0" w:noVBand="1"/>
      </w:tblPr>
      <w:tblGrid>
        <w:gridCol w:w="3557"/>
        <w:gridCol w:w="2121"/>
        <w:gridCol w:w="2121"/>
        <w:gridCol w:w="2121"/>
      </w:tblGrid>
      <w:tr w:rsidR="0010298E" w:rsidTr="0010298E">
        <w:trPr>
          <w:trHeight w:val="283"/>
        </w:trPr>
        <w:tc>
          <w:tcPr>
            <w:tcW w:w="3557" w:type="dxa"/>
          </w:tcPr>
          <w:p w:rsidR="0010298E" w:rsidRDefault="0010298E" w:rsidP="008721AE">
            <w:pPr>
              <w:jc w:val="center"/>
              <w:rPr>
                <w:b/>
              </w:rPr>
            </w:pPr>
          </w:p>
          <w:p w:rsidR="0010298E" w:rsidRDefault="0010298E" w:rsidP="008721AE">
            <w:pPr>
              <w:jc w:val="center"/>
              <w:rPr>
                <w:b/>
              </w:rPr>
            </w:pPr>
            <w:r>
              <w:rPr>
                <w:b/>
              </w:rPr>
              <w:t>Circulation Overview</w:t>
            </w:r>
          </w:p>
        </w:tc>
        <w:tc>
          <w:tcPr>
            <w:tcW w:w="2121" w:type="dxa"/>
          </w:tcPr>
          <w:p w:rsidR="0010298E" w:rsidRDefault="0010298E" w:rsidP="008721AE">
            <w:pPr>
              <w:jc w:val="center"/>
              <w:rPr>
                <w:b/>
              </w:rPr>
            </w:pPr>
          </w:p>
          <w:p w:rsidR="0010298E" w:rsidRDefault="0010298E" w:rsidP="008721AE">
            <w:pPr>
              <w:jc w:val="center"/>
              <w:rPr>
                <w:b/>
              </w:rPr>
            </w:pPr>
            <w:r>
              <w:rPr>
                <w:b/>
              </w:rPr>
              <w:t>May 2022</w:t>
            </w:r>
          </w:p>
        </w:tc>
        <w:tc>
          <w:tcPr>
            <w:tcW w:w="2121" w:type="dxa"/>
          </w:tcPr>
          <w:p w:rsidR="0010298E" w:rsidRDefault="0010298E" w:rsidP="008721AE">
            <w:pPr>
              <w:jc w:val="center"/>
              <w:rPr>
                <w:b/>
              </w:rPr>
            </w:pPr>
          </w:p>
          <w:p w:rsidR="0010298E" w:rsidRDefault="0010298E" w:rsidP="008721AE">
            <w:pPr>
              <w:jc w:val="center"/>
              <w:rPr>
                <w:b/>
              </w:rPr>
            </w:pPr>
            <w:r>
              <w:rPr>
                <w:b/>
              </w:rPr>
              <w:t>May 2021</w:t>
            </w:r>
          </w:p>
        </w:tc>
        <w:tc>
          <w:tcPr>
            <w:tcW w:w="2121" w:type="dxa"/>
          </w:tcPr>
          <w:p w:rsidR="0010298E" w:rsidRDefault="0010298E" w:rsidP="008721AE">
            <w:pPr>
              <w:jc w:val="center"/>
              <w:rPr>
                <w:b/>
              </w:rPr>
            </w:pPr>
          </w:p>
          <w:p w:rsidR="0010298E" w:rsidRDefault="0010298E" w:rsidP="008721AE">
            <w:pPr>
              <w:jc w:val="center"/>
              <w:rPr>
                <w:b/>
              </w:rPr>
            </w:pPr>
            <w:r>
              <w:rPr>
                <w:b/>
              </w:rPr>
              <w:t>April 2022</w:t>
            </w:r>
          </w:p>
        </w:tc>
      </w:tr>
      <w:tr w:rsidR="0010298E" w:rsidTr="0010298E">
        <w:trPr>
          <w:trHeight w:val="863"/>
        </w:trPr>
        <w:tc>
          <w:tcPr>
            <w:tcW w:w="3557" w:type="dxa"/>
          </w:tcPr>
          <w:p w:rsidR="0010298E" w:rsidRDefault="0010298E" w:rsidP="008721AE">
            <w:pPr>
              <w:jc w:val="center"/>
            </w:pPr>
          </w:p>
          <w:p w:rsidR="0010298E" w:rsidRDefault="0010298E" w:rsidP="008721AE">
            <w:pPr>
              <w:jc w:val="center"/>
            </w:pPr>
            <w:r>
              <w:t>Print Books</w:t>
            </w:r>
          </w:p>
        </w:tc>
        <w:tc>
          <w:tcPr>
            <w:tcW w:w="2121" w:type="dxa"/>
          </w:tcPr>
          <w:p w:rsidR="0010298E" w:rsidRDefault="0010298E" w:rsidP="008721AE">
            <w:pPr>
              <w:jc w:val="center"/>
            </w:pPr>
          </w:p>
          <w:p w:rsidR="004968B7" w:rsidRDefault="004968B7" w:rsidP="008721AE">
            <w:pPr>
              <w:jc w:val="center"/>
            </w:pPr>
            <w:r>
              <w:t>1649</w:t>
            </w:r>
          </w:p>
        </w:tc>
        <w:tc>
          <w:tcPr>
            <w:tcW w:w="2121" w:type="dxa"/>
          </w:tcPr>
          <w:p w:rsidR="0010298E" w:rsidRDefault="0010298E" w:rsidP="008721AE">
            <w:pPr>
              <w:jc w:val="center"/>
            </w:pPr>
          </w:p>
          <w:p w:rsidR="004968B7" w:rsidRDefault="004968B7" w:rsidP="008721AE">
            <w:pPr>
              <w:jc w:val="center"/>
            </w:pPr>
            <w:r>
              <w:t>1210</w:t>
            </w:r>
          </w:p>
        </w:tc>
        <w:tc>
          <w:tcPr>
            <w:tcW w:w="2121" w:type="dxa"/>
          </w:tcPr>
          <w:p w:rsidR="0010298E" w:rsidRDefault="0010298E" w:rsidP="008721AE">
            <w:pPr>
              <w:jc w:val="center"/>
            </w:pPr>
          </w:p>
          <w:p w:rsidR="0010298E" w:rsidRDefault="0010298E" w:rsidP="008721AE">
            <w:pPr>
              <w:jc w:val="center"/>
            </w:pPr>
            <w:r>
              <w:t>1434</w:t>
            </w:r>
          </w:p>
        </w:tc>
      </w:tr>
      <w:tr w:rsidR="0010298E" w:rsidTr="0010298E">
        <w:trPr>
          <w:trHeight w:val="267"/>
        </w:trPr>
        <w:tc>
          <w:tcPr>
            <w:tcW w:w="3557" w:type="dxa"/>
          </w:tcPr>
          <w:p w:rsidR="0010298E" w:rsidRDefault="0010298E" w:rsidP="008721AE">
            <w:pPr>
              <w:jc w:val="center"/>
            </w:pPr>
          </w:p>
          <w:p w:rsidR="0010298E" w:rsidRDefault="0010298E" w:rsidP="008721AE">
            <w:pPr>
              <w:jc w:val="center"/>
            </w:pPr>
            <w:r>
              <w:t xml:space="preserve"># </w:t>
            </w:r>
            <w:proofErr w:type="spellStart"/>
            <w:r>
              <w:t>ILLed</w:t>
            </w:r>
            <w:proofErr w:type="spellEnd"/>
            <w:r>
              <w:t xml:space="preserve"> from WPL</w:t>
            </w:r>
          </w:p>
          <w:p w:rsidR="0010298E" w:rsidRDefault="0010298E" w:rsidP="008721AE">
            <w:pPr>
              <w:jc w:val="center"/>
            </w:pPr>
          </w:p>
        </w:tc>
        <w:tc>
          <w:tcPr>
            <w:tcW w:w="2121" w:type="dxa"/>
          </w:tcPr>
          <w:p w:rsidR="0010298E" w:rsidRDefault="0010298E" w:rsidP="008721AE">
            <w:pPr>
              <w:jc w:val="center"/>
            </w:pPr>
          </w:p>
          <w:p w:rsidR="00C91268" w:rsidRDefault="00C91268" w:rsidP="008721AE">
            <w:pPr>
              <w:jc w:val="center"/>
            </w:pPr>
            <w:r>
              <w:t>16</w:t>
            </w:r>
          </w:p>
        </w:tc>
        <w:tc>
          <w:tcPr>
            <w:tcW w:w="2121" w:type="dxa"/>
          </w:tcPr>
          <w:p w:rsidR="0010298E" w:rsidRDefault="0010298E" w:rsidP="00C91268">
            <w:pPr>
              <w:jc w:val="center"/>
            </w:pPr>
          </w:p>
          <w:p w:rsidR="00C91268" w:rsidRDefault="00C91268" w:rsidP="00C91268">
            <w:pPr>
              <w:jc w:val="center"/>
            </w:pPr>
            <w:r>
              <w:t>29</w:t>
            </w:r>
          </w:p>
        </w:tc>
        <w:tc>
          <w:tcPr>
            <w:tcW w:w="2121" w:type="dxa"/>
          </w:tcPr>
          <w:p w:rsidR="0010298E" w:rsidRDefault="0010298E" w:rsidP="008721AE">
            <w:pPr>
              <w:jc w:val="center"/>
            </w:pPr>
          </w:p>
          <w:p w:rsidR="0010298E" w:rsidRDefault="0010298E" w:rsidP="008721AE">
            <w:pPr>
              <w:jc w:val="center"/>
            </w:pPr>
            <w:r>
              <w:t>20</w:t>
            </w:r>
          </w:p>
        </w:tc>
      </w:tr>
      <w:tr w:rsidR="0010298E" w:rsidTr="0010298E">
        <w:trPr>
          <w:trHeight w:val="267"/>
        </w:trPr>
        <w:tc>
          <w:tcPr>
            <w:tcW w:w="3557" w:type="dxa"/>
          </w:tcPr>
          <w:p w:rsidR="0010298E" w:rsidRDefault="0010298E" w:rsidP="008721AE">
            <w:pPr>
              <w:jc w:val="center"/>
            </w:pPr>
          </w:p>
          <w:p w:rsidR="0010298E" w:rsidRDefault="0010298E" w:rsidP="008721AE">
            <w:pPr>
              <w:jc w:val="center"/>
            </w:pPr>
            <w:r>
              <w:t xml:space="preserve"># </w:t>
            </w:r>
            <w:proofErr w:type="spellStart"/>
            <w:r>
              <w:t>ILLed</w:t>
            </w:r>
            <w:proofErr w:type="spellEnd"/>
            <w:r>
              <w:t xml:space="preserve"> to WPL</w:t>
            </w:r>
          </w:p>
          <w:p w:rsidR="0010298E" w:rsidRDefault="0010298E" w:rsidP="008721AE">
            <w:pPr>
              <w:jc w:val="center"/>
            </w:pPr>
          </w:p>
        </w:tc>
        <w:tc>
          <w:tcPr>
            <w:tcW w:w="2121" w:type="dxa"/>
          </w:tcPr>
          <w:p w:rsidR="0010298E" w:rsidRDefault="0010298E" w:rsidP="008721AE">
            <w:pPr>
              <w:jc w:val="center"/>
            </w:pPr>
          </w:p>
          <w:p w:rsidR="00C91268" w:rsidRDefault="00C91268" w:rsidP="008721AE">
            <w:pPr>
              <w:jc w:val="center"/>
            </w:pPr>
            <w:r>
              <w:t>104</w:t>
            </w:r>
          </w:p>
        </w:tc>
        <w:tc>
          <w:tcPr>
            <w:tcW w:w="2121" w:type="dxa"/>
          </w:tcPr>
          <w:p w:rsidR="0010298E" w:rsidRDefault="0010298E" w:rsidP="00C91268">
            <w:pPr>
              <w:jc w:val="center"/>
            </w:pPr>
          </w:p>
          <w:p w:rsidR="00C91268" w:rsidRDefault="00C91268" w:rsidP="00C91268">
            <w:pPr>
              <w:jc w:val="center"/>
            </w:pPr>
            <w:r>
              <w:t>81</w:t>
            </w:r>
          </w:p>
        </w:tc>
        <w:tc>
          <w:tcPr>
            <w:tcW w:w="2121" w:type="dxa"/>
          </w:tcPr>
          <w:p w:rsidR="0010298E" w:rsidRDefault="0010298E" w:rsidP="008721AE">
            <w:pPr>
              <w:jc w:val="center"/>
            </w:pPr>
          </w:p>
          <w:p w:rsidR="0010298E" w:rsidRDefault="0010298E" w:rsidP="008721AE">
            <w:pPr>
              <w:jc w:val="center"/>
            </w:pPr>
            <w:r>
              <w:t>102</w:t>
            </w:r>
          </w:p>
        </w:tc>
      </w:tr>
      <w:tr w:rsidR="0010298E" w:rsidTr="0010298E">
        <w:trPr>
          <w:trHeight w:val="267"/>
        </w:trPr>
        <w:tc>
          <w:tcPr>
            <w:tcW w:w="3557" w:type="dxa"/>
          </w:tcPr>
          <w:p w:rsidR="0010298E" w:rsidRDefault="0010298E" w:rsidP="008721AE">
            <w:pPr>
              <w:jc w:val="center"/>
            </w:pPr>
          </w:p>
          <w:p w:rsidR="0010298E" w:rsidRDefault="0010298E" w:rsidP="008721AE">
            <w:pPr>
              <w:jc w:val="center"/>
            </w:pPr>
            <w:r>
              <w:t>Bridges</w:t>
            </w:r>
          </w:p>
          <w:p w:rsidR="0010298E" w:rsidRDefault="0010298E" w:rsidP="008721AE">
            <w:pPr>
              <w:jc w:val="center"/>
            </w:pPr>
          </w:p>
        </w:tc>
        <w:tc>
          <w:tcPr>
            <w:tcW w:w="2121" w:type="dxa"/>
          </w:tcPr>
          <w:p w:rsidR="0010298E" w:rsidRDefault="0010298E" w:rsidP="008721AE">
            <w:pPr>
              <w:jc w:val="center"/>
            </w:pPr>
          </w:p>
          <w:p w:rsidR="00C91268" w:rsidRDefault="00C91268" w:rsidP="008721AE">
            <w:pPr>
              <w:jc w:val="center"/>
            </w:pPr>
            <w:r>
              <w:t>645</w:t>
            </w:r>
          </w:p>
        </w:tc>
        <w:tc>
          <w:tcPr>
            <w:tcW w:w="2121" w:type="dxa"/>
          </w:tcPr>
          <w:p w:rsidR="0010298E" w:rsidRDefault="0010298E" w:rsidP="008721AE">
            <w:pPr>
              <w:jc w:val="center"/>
            </w:pPr>
          </w:p>
          <w:p w:rsidR="00C91268" w:rsidRDefault="00C91268" w:rsidP="008721AE">
            <w:pPr>
              <w:jc w:val="center"/>
            </w:pPr>
            <w:r>
              <w:t>643</w:t>
            </w:r>
          </w:p>
        </w:tc>
        <w:tc>
          <w:tcPr>
            <w:tcW w:w="2121" w:type="dxa"/>
          </w:tcPr>
          <w:p w:rsidR="0010298E" w:rsidRDefault="0010298E" w:rsidP="008721AE">
            <w:pPr>
              <w:jc w:val="center"/>
            </w:pPr>
          </w:p>
          <w:p w:rsidR="0010298E" w:rsidRDefault="0010298E" w:rsidP="008721AE">
            <w:pPr>
              <w:jc w:val="center"/>
            </w:pPr>
            <w:r>
              <w:t>669</w:t>
            </w:r>
          </w:p>
        </w:tc>
      </w:tr>
      <w:tr w:rsidR="0010298E" w:rsidTr="0010298E">
        <w:trPr>
          <w:trHeight w:val="267"/>
        </w:trPr>
        <w:tc>
          <w:tcPr>
            <w:tcW w:w="3557" w:type="dxa"/>
          </w:tcPr>
          <w:p w:rsidR="0010298E" w:rsidRDefault="0010298E" w:rsidP="008721AE">
            <w:pPr>
              <w:jc w:val="center"/>
            </w:pPr>
          </w:p>
          <w:p w:rsidR="0010298E" w:rsidRDefault="0010298E" w:rsidP="008721AE">
            <w:pPr>
              <w:jc w:val="center"/>
            </w:pPr>
            <w:r>
              <w:t>DVDs</w:t>
            </w:r>
          </w:p>
          <w:p w:rsidR="0010298E" w:rsidRDefault="0010298E" w:rsidP="008721AE">
            <w:pPr>
              <w:jc w:val="center"/>
            </w:pPr>
          </w:p>
        </w:tc>
        <w:tc>
          <w:tcPr>
            <w:tcW w:w="2121" w:type="dxa"/>
          </w:tcPr>
          <w:p w:rsidR="0010298E" w:rsidRDefault="0010298E" w:rsidP="008721AE">
            <w:pPr>
              <w:jc w:val="center"/>
            </w:pPr>
          </w:p>
          <w:p w:rsidR="004968B7" w:rsidRDefault="004968B7" w:rsidP="008721AE">
            <w:pPr>
              <w:jc w:val="center"/>
            </w:pPr>
            <w:r>
              <w:t>231</w:t>
            </w:r>
          </w:p>
        </w:tc>
        <w:tc>
          <w:tcPr>
            <w:tcW w:w="2121" w:type="dxa"/>
          </w:tcPr>
          <w:p w:rsidR="004968B7" w:rsidRDefault="004968B7" w:rsidP="008721AE">
            <w:pPr>
              <w:jc w:val="center"/>
            </w:pPr>
          </w:p>
          <w:p w:rsidR="0010298E" w:rsidRDefault="004968B7" w:rsidP="008721AE">
            <w:pPr>
              <w:jc w:val="center"/>
            </w:pPr>
            <w:r>
              <w:t>180</w:t>
            </w:r>
          </w:p>
        </w:tc>
        <w:tc>
          <w:tcPr>
            <w:tcW w:w="2121" w:type="dxa"/>
          </w:tcPr>
          <w:p w:rsidR="0010298E" w:rsidRDefault="0010298E" w:rsidP="008721AE">
            <w:pPr>
              <w:jc w:val="center"/>
            </w:pPr>
          </w:p>
          <w:p w:rsidR="0010298E" w:rsidRDefault="0010298E" w:rsidP="008721AE">
            <w:pPr>
              <w:jc w:val="center"/>
            </w:pPr>
            <w:r>
              <w:t>198</w:t>
            </w:r>
          </w:p>
        </w:tc>
      </w:tr>
      <w:tr w:rsidR="0010298E" w:rsidTr="0010298E">
        <w:trPr>
          <w:trHeight w:val="267"/>
        </w:trPr>
        <w:tc>
          <w:tcPr>
            <w:tcW w:w="3557" w:type="dxa"/>
          </w:tcPr>
          <w:p w:rsidR="0010298E" w:rsidRDefault="0010298E" w:rsidP="008721AE">
            <w:pPr>
              <w:jc w:val="center"/>
            </w:pPr>
          </w:p>
          <w:p w:rsidR="0010298E" w:rsidRDefault="0010298E" w:rsidP="008721AE">
            <w:pPr>
              <w:jc w:val="center"/>
            </w:pPr>
            <w:r>
              <w:t>Puzzles and Games</w:t>
            </w:r>
          </w:p>
          <w:p w:rsidR="0010298E" w:rsidRDefault="0010298E" w:rsidP="008721AE">
            <w:pPr>
              <w:jc w:val="center"/>
            </w:pPr>
          </w:p>
        </w:tc>
        <w:tc>
          <w:tcPr>
            <w:tcW w:w="2121" w:type="dxa"/>
          </w:tcPr>
          <w:p w:rsidR="0010298E" w:rsidRDefault="0010298E" w:rsidP="008721AE">
            <w:pPr>
              <w:jc w:val="center"/>
            </w:pPr>
          </w:p>
          <w:p w:rsidR="004968B7" w:rsidRDefault="004968B7" w:rsidP="008721AE">
            <w:pPr>
              <w:jc w:val="center"/>
            </w:pPr>
            <w:r>
              <w:t>1</w:t>
            </w:r>
          </w:p>
        </w:tc>
        <w:tc>
          <w:tcPr>
            <w:tcW w:w="2121" w:type="dxa"/>
          </w:tcPr>
          <w:p w:rsidR="0010298E" w:rsidRDefault="0010298E" w:rsidP="008721AE">
            <w:pPr>
              <w:jc w:val="center"/>
            </w:pPr>
          </w:p>
          <w:p w:rsidR="004968B7" w:rsidRDefault="00C91268" w:rsidP="008721AE">
            <w:pPr>
              <w:jc w:val="center"/>
            </w:pPr>
            <w:r>
              <w:t>3</w:t>
            </w:r>
          </w:p>
        </w:tc>
        <w:tc>
          <w:tcPr>
            <w:tcW w:w="2121" w:type="dxa"/>
          </w:tcPr>
          <w:p w:rsidR="0010298E" w:rsidRDefault="0010298E" w:rsidP="008721AE">
            <w:pPr>
              <w:jc w:val="center"/>
            </w:pPr>
          </w:p>
          <w:p w:rsidR="0010298E" w:rsidRDefault="0010298E" w:rsidP="008721AE">
            <w:pPr>
              <w:jc w:val="center"/>
            </w:pPr>
            <w:r>
              <w:t>5</w:t>
            </w:r>
          </w:p>
        </w:tc>
      </w:tr>
      <w:tr w:rsidR="0010298E" w:rsidTr="0010298E">
        <w:trPr>
          <w:trHeight w:val="267"/>
        </w:trPr>
        <w:tc>
          <w:tcPr>
            <w:tcW w:w="3557" w:type="dxa"/>
          </w:tcPr>
          <w:p w:rsidR="0010298E" w:rsidRDefault="0010298E" w:rsidP="008721AE">
            <w:pPr>
              <w:jc w:val="center"/>
            </w:pPr>
          </w:p>
          <w:p w:rsidR="0010298E" w:rsidRDefault="0010298E" w:rsidP="008721AE">
            <w:pPr>
              <w:jc w:val="center"/>
            </w:pPr>
          </w:p>
          <w:p w:rsidR="0010298E" w:rsidRDefault="0010298E" w:rsidP="008721AE">
            <w:pPr>
              <w:jc w:val="center"/>
            </w:pPr>
            <w:r>
              <w:t>TOTAL NUMBER OF LENT ITEMS</w:t>
            </w:r>
          </w:p>
          <w:p w:rsidR="0010298E" w:rsidRDefault="0010298E" w:rsidP="008721AE">
            <w:pPr>
              <w:jc w:val="center"/>
            </w:pPr>
          </w:p>
        </w:tc>
        <w:tc>
          <w:tcPr>
            <w:tcW w:w="2121" w:type="dxa"/>
          </w:tcPr>
          <w:p w:rsidR="0010298E" w:rsidRDefault="0010298E" w:rsidP="008721AE">
            <w:pPr>
              <w:jc w:val="center"/>
            </w:pPr>
          </w:p>
          <w:p w:rsidR="00AD226C" w:rsidRDefault="00AD226C" w:rsidP="008721AE">
            <w:pPr>
              <w:jc w:val="center"/>
            </w:pPr>
            <w:r>
              <w:t>2646</w:t>
            </w:r>
          </w:p>
        </w:tc>
        <w:tc>
          <w:tcPr>
            <w:tcW w:w="2121" w:type="dxa"/>
          </w:tcPr>
          <w:p w:rsidR="0010298E" w:rsidRDefault="0010298E" w:rsidP="008721AE">
            <w:pPr>
              <w:jc w:val="center"/>
            </w:pPr>
          </w:p>
          <w:p w:rsidR="00AD226C" w:rsidRDefault="00AD226C" w:rsidP="008721AE">
            <w:pPr>
              <w:jc w:val="center"/>
            </w:pPr>
            <w:r>
              <w:t>2126</w:t>
            </w:r>
          </w:p>
        </w:tc>
        <w:tc>
          <w:tcPr>
            <w:tcW w:w="2121" w:type="dxa"/>
          </w:tcPr>
          <w:p w:rsidR="0010298E" w:rsidRDefault="0010298E" w:rsidP="008721AE">
            <w:pPr>
              <w:jc w:val="center"/>
            </w:pPr>
          </w:p>
          <w:p w:rsidR="0010298E" w:rsidRDefault="0010298E" w:rsidP="008721AE">
            <w:pPr>
              <w:jc w:val="center"/>
            </w:pPr>
          </w:p>
          <w:p w:rsidR="0010298E" w:rsidRDefault="0010298E" w:rsidP="008721AE">
            <w:pPr>
              <w:jc w:val="center"/>
            </w:pPr>
            <w:r>
              <w:t>2,249</w:t>
            </w:r>
          </w:p>
        </w:tc>
      </w:tr>
    </w:tbl>
    <w:p w:rsidR="004E7D60" w:rsidRPr="0010298E" w:rsidRDefault="0010298E" w:rsidP="00F46B70">
      <w:pPr>
        <w:jc w:val="center"/>
        <w:rPr>
          <w:i/>
        </w:rPr>
      </w:pPr>
      <w:r w:rsidRPr="0010298E">
        <w:rPr>
          <w:i/>
        </w:rPr>
        <w:t>Presented at the June Board Meeting</w:t>
      </w:r>
    </w:p>
    <w:tbl>
      <w:tblPr>
        <w:tblStyle w:val="TableGrid"/>
        <w:tblW w:w="10898" w:type="dxa"/>
        <w:tblInd w:w="-733" w:type="dxa"/>
        <w:tblLook w:val="04A0" w:firstRow="1" w:lastRow="0" w:firstColumn="1" w:lastColumn="0" w:noHBand="0" w:noVBand="1"/>
      </w:tblPr>
      <w:tblGrid>
        <w:gridCol w:w="3378"/>
        <w:gridCol w:w="2222"/>
        <w:gridCol w:w="2222"/>
        <w:gridCol w:w="3076"/>
      </w:tblGrid>
      <w:tr w:rsidR="004E7D60" w:rsidTr="008721AE">
        <w:trPr>
          <w:trHeight w:val="451"/>
        </w:trPr>
        <w:tc>
          <w:tcPr>
            <w:tcW w:w="3378" w:type="dxa"/>
          </w:tcPr>
          <w:p w:rsidR="004E7D60" w:rsidRDefault="004E7D60" w:rsidP="008721AE">
            <w:pPr>
              <w:jc w:val="center"/>
              <w:rPr>
                <w:b/>
              </w:rPr>
            </w:pPr>
          </w:p>
        </w:tc>
        <w:tc>
          <w:tcPr>
            <w:tcW w:w="2222" w:type="dxa"/>
          </w:tcPr>
          <w:p w:rsidR="004E7D60" w:rsidRDefault="004E7D60" w:rsidP="008721AE">
            <w:pPr>
              <w:jc w:val="center"/>
              <w:rPr>
                <w:b/>
              </w:rPr>
            </w:pPr>
          </w:p>
          <w:p w:rsidR="004E7D60" w:rsidRDefault="000F0FE2" w:rsidP="008721AE">
            <w:pPr>
              <w:jc w:val="center"/>
              <w:rPr>
                <w:b/>
              </w:rPr>
            </w:pPr>
            <w:r>
              <w:rPr>
                <w:b/>
              </w:rPr>
              <w:t>May</w:t>
            </w:r>
            <w:r w:rsidR="004E7D60">
              <w:rPr>
                <w:b/>
              </w:rPr>
              <w:t xml:space="preserve"> 2022</w:t>
            </w:r>
          </w:p>
        </w:tc>
        <w:tc>
          <w:tcPr>
            <w:tcW w:w="2222" w:type="dxa"/>
          </w:tcPr>
          <w:p w:rsidR="004E7D60" w:rsidRDefault="004E7D60" w:rsidP="008721AE">
            <w:pPr>
              <w:jc w:val="center"/>
              <w:rPr>
                <w:b/>
              </w:rPr>
            </w:pPr>
          </w:p>
          <w:p w:rsidR="004E7D60" w:rsidRDefault="000F0FE2" w:rsidP="008721AE">
            <w:pPr>
              <w:jc w:val="center"/>
              <w:rPr>
                <w:b/>
              </w:rPr>
            </w:pPr>
            <w:r>
              <w:rPr>
                <w:b/>
              </w:rPr>
              <w:t>May</w:t>
            </w:r>
            <w:r w:rsidR="004E7D60">
              <w:rPr>
                <w:b/>
              </w:rPr>
              <w:t xml:space="preserve"> 2021</w:t>
            </w:r>
          </w:p>
          <w:p w:rsidR="004E7D60" w:rsidRDefault="004E7D60" w:rsidP="008721AE">
            <w:pPr>
              <w:jc w:val="center"/>
              <w:rPr>
                <w:b/>
              </w:rPr>
            </w:pPr>
            <w:r>
              <w:rPr>
                <w:b/>
              </w:rPr>
              <w:t>(Appointments)</w:t>
            </w:r>
          </w:p>
        </w:tc>
        <w:tc>
          <w:tcPr>
            <w:tcW w:w="3076" w:type="dxa"/>
          </w:tcPr>
          <w:p w:rsidR="004E7D60" w:rsidRDefault="004E7D60" w:rsidP="008721AE">
            <w:pPr>
              <w:jc w:val="center"/>
              <w:rPr>
                <w:b/>
              </w:rPr>
            </w:pPr>
          </w:p>
          <w:p w:rsidR="004E7D60" w:rsidRPr="00BE0BE0" w:rsidRDefault="000F0FE2" w:rsidP="008721AE">
            <w:pPr>
              <w:jc w:val="center"/>
              <w:rPr>
                <w:b/>
              </w:rPr>
            </w:pPr>
            <w:r>
              <w:rPr>
                <w:b/>
              </w:rPr>
              <w:t>April 2022</w:t>
            </w:r>
          </w:p>
        </w:tc>
      </w:tr>
      <w:tr w:rsidR="004E7D60" w:rsidTr="008721AE">
        <w:trPr>
          <w:trHeight w:val="425"/>
        </w:trPr>
        <w:tc>
          <w:tcPr>
            <w:tcW w:w="3378" w:type="dxa"/>
          </w:tcPr>
          <w:p w:rsidR="004E7D60" w:rsidRDefault="004E7D60" w:rsidP="008721AE">
            <w:pPr>
              <w:jc w:val="center"/>
            </w:pPr>
          </w:p>
          <w:p w:rsidR="004E7D60" w:rsidRDefault="004E7D60" w:rsidP="008721AE">
            <w:pPr>
              <w:jc w:val="center"/>
            </w:pPr>
            <w:r>
              <w:t>Patron Visits</w:t>
            </w:r>
          </w:p>
        </w:tc>
        <w:tc>
          <w:tcPr>
            <w:tcW w:w="2222" w:type="dxa"/>
          </w:tcPr>
          <w:p w:rsidR="004E7D60" w:rsidRDefault="004E7D60" w:rsidP="008721AE">
            <w:pPr>
              <w:jc w:val="center"/>
            </w:pPr>
          </w:p>
          <w:p w:rsidR="004E7D60" w:rsidRDefault="001C4E81" w:rsidP="008721AE">
            <w:pPr>
              <w:jc w:val="center"/>
            </w:pPr>
            <w:r>
              <w:t>2679</w:t>
            </w:r>
          </w:p>
        </w:tc>
        <w:tc>
          <w:tcPr>
            <w:tcW w:w="2222" w:type="dxa"/>
          </w:tcPr>
          <w:p w:rsidR="004E7D60" w:rsidRDefault="004E7D60" w:rsidP="008721AE">
            <w:pPr>
              <w:jc w:val="center"/>
            </w:pPr>
          </w:p>
          <w:p w:rsidR="004E7D60" w:rsidRDefault="001C4E81" w:rsidP="008721AE">
            <w:pPr>
              <w:jc w:val="center"/>
            </w:pPr>
            <w:r>
              <w:t>878</w:t>
            </w:r>
          </w:p>
        </w:tc>
        <w:tc>
          <w:tcPr>
            <w:tcW w:w="3076" w:type="dxa"/>
          </w:tcPr>
          <w:p w:rsidR="004E7D60" w:rsidRDefault="004E7D60" w:rsidP="008721AE">
            <w:pPr>
              <w:jc w:val="center"/>
            </w:pPr>
          </w:p>
          <w:p w:rsidR="004E7D60" w:rsidRDefault="000F0FE2" w:rsidP="008721AE">
            <w:pPr>
              <w:jc w:val="center"/>
            </w:pPr>
            <w:r>
              <w:t>2724</w:t>
            </w:r>
          </w:p>
        </w:tc>
      </w:tr>
      <w:tr w:rsidR="004E7D60" w:rsidTr="008721AE">
        <w:trPr>
          <w:trHeight w:val="425"/>
        </w:trPr>
        <w:tc>
          <w:tcPr>
            <w:tcW w:w="3378" w:type="dxa"/>
          </w:tcPr>
          <w:p w:rsidR="004E7D60" w:rsidRDefault="004E7D60" w:rsidP="008721AE">
            <w:pPr>
              <w:jc w:val="center"/>
            </w:pPr>
          </w:p>
          <w:p w:rsidR="004E7D60" w:rsidRDefault="004E7D60" w:rsidP="008721AE">
            <w:pPr>
              <w:jc w:val="center"/>
            </w:pPr>
            <w:r>
              <w:t>Meeting Room Usage</w:t>
            </w:r>
          </w:p>
        </w:tc>
        <w:tc>
          <w:tcPr>
            <w:tcW w:w="2222" w:type="dxa"/>
          </w:tcPr>
          <w:p w:rsidR="004E7D60" w:rsidRDefault="004E7D60" w:rsidP="008721AE">
            <w:pPr>
              <w:jc w:val="center"/>
            </w:pPr>
          </w:p>
          <w:p w:rsidR="004E7D60" w:rsidRDefault="001B7981" w:rsidP="001B7981">
            <w:pPr>
              <w:jc w:val="center"/>
            </w:pPr>
            <w:r>
              <w:t>27</w:t>
            </w:r>
          </w:p>
        </w:tc>
        <w:tc>
          <w:tcPr>
            <w:tcW w:w="2222" w:type="dxa"/>
          </w:tcPr>
          <w:p w:rsidR="004E7D60" w:rsidRDefault="004E7D60" w:rsidP="008721AE">
            <w:pPr>
              <w:jc w:val="center"/>
            </w:pPr>
          </w:p>
          <w:p w:rsidR="001B7981" w:rsidRDefault="001B7981" w:rsidP="008721AE">
            <w:pPr>
              <w:jc w:val="center"/>
            </w:pPr>
            <w:r>
              <w:t>n/a</w:t>
            </w:r>
          </w:p>
          <w:p w:rsidR="004E7D60" w:rsidRDefault="004E7D60" w:rsidP="008721AE">
            <w:pPr>
              <w:jc w:val="center"/>
            </w:pPr>
          </w:p>
        </w:tc>
        <w:tc>
          <w:tcPr>
            <w:tcW w:w="3076" w:type="dxa"/>
          </w:tcPr>
          <w:p w:rsidR="004E7D60" w:rsidRDefault="004E7D60" w:rsidP="008721AE">
            <w:pPr>
              <w:jc w:val="center"/>
            </w:pPr>
          </w:p>
          <w:p w:rsidR="004E7D60" w:rsidRDefault="000F0FE2" w:rsidP="008721AE">
            <w:pPr>
              <w:jc w:val="center"/>
            </w:pPr>
            <w:r>
              <w:t>25</w:t>
            </w:r>
          </w:p>
        </w:tc>
      </w:tr>
      <w:tr w:rsidR="004E7D60" w:rsidTr="008721AE">
        <w:trPr>
          <w:trHeight w:val="425"/>
        </w:trPr>
        <w:tc>
          <w:tcPr>
            <w:tcW w:w="3378" w:type="dxa"/>
          </w:tcPr>
          <w:p w:rsidR="004E7D60" w:rsidRDefault="004E7D60" w:rsidP="008721AE">
            <w:pPr>
              <w:jc w:val="center"/>
            </w:pPr>
          </w:p>
          <w:p w:rsidR="004E7D60" w:rsidRDefault="004E7D60" w:rsidP="008721AE">
            <w:pPr>
              <w:jc w:val="center"/>
            </w:pPr>
            <w:r>
              <w:t>Reference?</w:t>
            </w:r>
          </w:p>
          <w:p w:rsidR="004E7D60" w:rsidRDefault="004E7D60" w:rsidP="008721AE">
            <w:pPr>
              <w:jc w:val="center"/>
            </w:pPr>
          </w:p>
        </w:tc>
        <w:tc>
          <w:tcPr>
            <w:tcW w:w="2222" w:type="dxa"/>
          </w:tcPr>
          <w:p w:rsidR="004E7D60" w:rsidRDefault="004E7D60" w:rsidP="008721AE">
            <w:pPr>
              <w:jc w:val="center"/>
            </w:pPr>
          </w:p>
          <w:p w:rsidR="004E7D60" w:rsidRDefault="001B7981" w:rsidP="008721AE">
            <w:pPr>
              <w:jc w:val="center"/>
            </w:pPr>
            <w:r>
              <w:t>34</w:t>
            </w:r>
          </w:p>
        </w:tc>
        <w:tc>
          <w:tcPr>
            <w:tcW w:w="2222" w:type="dxa"/>
          </w:tcPr>
          <w:p w:rsidR="004E7D60" w:rsidRDefault="004E7D60" w:rsidP="008721AE">
            <w:pPr>
              <w:jc w:val="center"/>
            </w:pPr>
          </w:p>
          <w:p w:rsidR="004E7D60" w:rsidRDefault="001B7981" w:rsidP="008721AE">
            <w:pPr>
              <w:jc w:val="center"/>
            </w:pPr>
            <w:r>
              <w:t>75</w:t>
            </w:r>
          </w:p>
        </w:tc>
        <w:tc>
          <w:tcPr>
            <w:tcW w:w="3076" w:type="dxa"/>
          </w:tcPr>
          <w:p w:rsidR="004E7D60" w:rsidRDefault="004E7D60" w:rsidP="008721AE">
            <w:pPr>
              <w:jc w:val="center"/>
            </w:pPr>
          </w:p>
          <w:p w:rsidR="004E7D60" w:rsidRDefault="000F0FE2" w:rsidP="008721AE">
            <w:pPr>
              <w:jc w:val="center"/>
            </w:pPr>
            <w:r>
              <w:t>32</w:t>
            </w:r>
          </w:p>
        </w:tc>
      </w:tr>
      <w:tr w:rsidR="004E7D60" w:rsidTr="008721AE">
        <w:trPr>
          <w:trHeight w:val="425"/>
        </w:trPr>
        <w:tc>
          <w:tcPr>
            <w:tcW w:w="3378" w:type="dxa"/>
          </w:tcPr>
          <w:p w:rsidR="004E7D60" w:rsidRDefault="004E7D60" w:rsidP="008721AE">
            <w:pPr>
              <w:jc w:val="center"/>
            </w:pPr>
          </w:p>
          <w:p w:rsidR="004E7D60" w:rsidRDefault="004E7D60" w:rsidP="008721AE">
            <w:pPr>
              <w:jc w:val="center"/>
            </w:pPr>
            <w:r>
              <w:t>Directorial?</w:t>
            </w:r>
          </w:p>
        </w:tc>
        <w:tc>
          <w:tcPr>
            <w:tcW w:w="2222" w:type="dxa"/>
          </w:tcPr>
          <w:p w:rsidR="004E7D60" w:rsidRDefault="004E7D60" w:rsidP="008721AE">
            <w:pPr>
              <w:jc w:val="center"/>
            </w:pPr>
          </w:p>
          <w:p w:rsidR="004E7D60" w:rsidRDefault="001B7981" w:rsidP="008721AE">
            <w:pPr>
              <w:jc w:val="center"/>
            </w:pPr>
            <w:r>
              <w:t>22</w:t>
            </w:r>
          </w:p>
        </w:tc>
        <w:tc>
          <w:tcPr>
            <w:tcW w:w="2222" w:type="dxa"/>
          </w:tcPr>
          <w:p w:rsidR="004E7D60" w:rsidRDefault="004E7D60" w:rsidP="008721AE"/>
          <w:p w:rsidR="004E7D60" w:rsidRDefault="001B7981" w:rsidP="008721AE">
            <w:pPr>
              <w:jc w:val="center"/>
            </w:pPr>
            <w:r>
              <w:t>80</w:t>
            </w:r>
          </w:p>
        </w:tc>
        <w:tc>
          <w:tcPr>
            <w:tcW w:w="3076" w:type="dxa"/>
          </w:tcPr>
          <w:p w:rsidR="004E7D60" w:rsidRDefault="004E7D60" w:rsidP="008721AE"/>
          <w:p w:rsidR="004E7D60" w:rsidRDefault="000F0FE2" w:rsidP="008721AE">
            <w:pPr>
              <w:jc w:val="center"/>
            </w:pPr>
            <w:r>
              <w:t>33</w:t>
            </w:r>
          </w:p>
        </w:tc>
      </w:tr>
      <w:tr w:rsidR="004E7D60" w:rsidTr="008721AE">
        <w:trPr>
          <w:trHeight w:val="425"/>
        </w:trPr>
        <w:tc>
          <w:tcPr>
            <w:tcW w:w="3378" w:type="dxa"/>
          </w:tcPr>
          <w:p w:rsidR="004E7D60" w:rsidRDefault="004E7D60" w:rsidP="008721AE">
            <w:pPr>
              <w:jc w:val="center"/>
            </w:pPr>
          </w:p>
        </w:tc>
        <w:tc>
          <w:tcPr>
            <w:tcW w:w="2222" w:type="dxa"/>
          </w:tcPr>
          <w:p w:rsidR="004E7D60" w:rsidRDefault="004E7D60" w:rsidP="008721AE"/>
        </w:tc>
        <w:tc>
          <w:tcPr>
            <w:tcW w:w="2222" w:type="dxa"/>
          </w:tcPr>
          <w:p w:rsidR="004E7D60" w:rsidRDefault="004E7D60" w:rsidP="008721AE"/>
        </w:tc>
        <w:tc>
          <w:tcPr>
            <w:tcW w:w="3076" w:type="dxa"/>
          </w:tcPr>
          <w:p w:rsidR="004E7D60" w:rsidRDefault="004E7D60" w:rsidP="008721AE"/>
        </w:tc>
      </w:tr>
      <w:tr w:rsidR="004E7D60" w:rsidTr="008721AE">
        <w:trPr>
          <w:trHeight w:val="425"/>
        </w:trPr>
        <w:tc>
          <w:tcPr>
            <w:tcW w:w="10898" w:type="dxa"/>
            <w:gridSpan w:val="4"/>
          </w:tcPr>
          <w:p w:rsidR="004E7D60" w:rsidRDefault="004E7D60" w:rsidP="008721AE">
            <w:pPr>
              <w:jc w:val="center"/>
              <w:rPr>
                <w:b/>
              </w:rPr>
            </w:pPr>
          </w:p>
          <w:p w:rsidR="004E7D60" w:rsidRDefault="004E7D60" w:rsidP="008721AE">
            <w:pPr>
              <w:jc w:val="center"/>
              <w:rPr>
                <w:b/>
              </w:rPr>
            </w:pPr>
          </w:p>
          <w:p w:rsidR="00AD226C" w:rsidRDefault="00AD226C" w:rsidP="00AE2F09">
            <w:pPr>
              <w:rPr>
                <w:b/>
              </w:rPr>
            </w:pPr>
          </w:p>
          <w:p w:rsidR="004E7D60" w:rsidRPr="00B20FEF" w:rsidRDefault="00A7101D" w:rsidP="008721AE">
            <w:pPr>
              <w:jc w:val="center"/>
              <w:rPr>
                <w:b/>
              </w:rPr>
            </w:pPr>
            <w:r>
              <w:rPr>
                <w:b/>
              </w:rPr>
              <w:lastRenderedPageBreak/>
              <w:t>May</w:t>
            </w:r>
            <w:r w:rsidR="004E7D60" w:rsidRPr="00B20FEF">
              <w:rPr>
                <w:b/>
              </w:rPr>
              <w:t xml:space="preserve"> Programming Highlights:</w:t>
            </w:r>
          </w:p>
          <w:p w:rsidR="004E7D60" w:rsidRPr="00D37CFC" w:rsidRDefault="00F46B70" w:rsidP="008721AE">
            <w:pPr>
              <w:pStyle w:val="NormalWeb"/>
              <w:rPr>
                <w:i/>
                <w:color w:val="000000"/>
              </w:rPr>
            </w:pPr>
            <w:r w:rsidRPr="00D37CFC">
              <w:rPr>
                <w:i/>
                <w:color w:val="000000"/>
              </w:rPr>
              <w:t>May</w:t>
            </w:r>
            <w:r w:rsidR="004E7D60" w:rsidRPr="00D37CFC">
              <w:rPr>
                <w:i/>
                <w:color w:val="000000"/>
              </w:rPr>
              <w:t xml:space="preserve"> Programming Report</w:t>
            </w:r>
            <w:r w:rsidR="00D37CFC" w:rsidRPr="00D37CFC">
              <w:rPr>
                <w:i/>
                <w:color w:val="000000"/>
              </w:rPr>
              <w:t xml:space="preserve"> Adult Services</w:t>
            </w:r>
            <w:r w:rsidR="004E7D60" w:rsidRPr="00D37CFC">
              <w:rPr>
                <w:i/>
                <w:color w:val="000000"/>
              </w:rPr>
              <w:t>-</w:t>
            </w:r>
          </w:p>
          <w:p w:rsidR="004E7D60" w:rsidRPr="00510AAB" w:rsidRDefault="00F46B70" w:rsidP="008721AE">
            <w:pPr>
              <w:pStyle w:val="NormalWeb"/>
              <w:rPr>
                <w:color w:val="000000"/>
              </w:rPr>
            </w:pPr>
            <w:r>
              <w:rPr>
                <w:color w:val="000000"/>
              </w:rPr>
              <w:t>May programming brought 107</w:t>
            </w:r>
            <w:r w:rsidR="004E7D60" w:rsidRPr="001E1ED3">
              <w:rPr>
                <w:color w:val="000000"/>
              </w:rPr>
              <w:t xml:space="preserve"> pa</w:t>
            </w:r>
            <w:r>
              <w:rPr>
                <w:color w:val="000000"/>
              </w:rPr>
              <w:t>rticipants to the library for 9 programs at Williamsburg Public Library</w:t>
            </w:r>
            <w:r w:rsidR="004E7D60" w:rsidRPr="001E1ED3">
              <w:rPr>
                <w:color w:val="000000"/>
              </w:rPr>
              <w:t xml:space="preserve">. The highlight of the month was the </w:t>
            </w:r>
            <w:r>
              <w:rPr>
                <w:color w:val="000000"/>
              </w:rPr>
              <w:t xml:space="preserve">Red Cedar Chamber Music who performed a new show, </w:t>
            </w:r>
            <w:r w:rsidRPr="00F46B70">
              <w:rPr>
                <w:i/>
                <w:color w:val="000000"/>
              </w:rPr>
              <w:t>The Brinton Surprise</w:t>
            </w:r>
            <w:r>
              <w:rPr>
                <w:color w:val="000000"/>
              </w:rPr>
              <w:t xml:space="preserve">. </w:t>
            </w:r>
            <w:r w:rsidR="004E7D60">
              <w:rPr>
                <w:color w:val="000000"/>
              </w:rPr>
              <w:t xml:space="preserve"> </w:t>
            </w:r>
            <w:r w:rsidR="002F3F64">
              <w:rPr>
                <w:color w:val="000000"/>
              </w:rPr>
              <w:t>We received many patron compliments, one</w:t>
            </w:r>
            <w:r w:rsidR="00281ABE">
              <w:rPr>
                <w:color w:val="000000"/>
              </w:rPr>
              <w:t>, in particular, commented</w:t>
            </w:r>
            <w:r w:rsidR="002F3F64">
              <w:rPr>
                <w:color w:val="000000"/>
              </w:rPr>
              <w:t>, “</w:t>
            </w:r>
            <w:r w:rsidR="002F3F64">
              <w:t>Again, thank you</w:t>
            </w:r>
            <w:r w:rsidR="00281ABE">
              <w:t xml:space="preserve"> Red Cedar</w:t>
            </w:r>
            <w:r w:rsidR="002F3F64">
              <w:t xml:space="preserve"> for sharing your talents with everyone. (Never knew I loved chamber music!) This was a fun program – I will sleep well tonight. Saf</w:t>
            </w:r>
            <w:r w:rsidR="002F3F64">
              <w:t xml:space="preserve">e journey – see you again.” </w:t>
            </w:r>
            <w:r w:rsidR="00D37CFC">
              <w:t xml:space="preserve">We thank the Foundation for funding this fantastic program, and we look forward to hosting again next year. </w:t>
            </w:r>
          </w:p>
          <w:p w:rsidR="004E7D60" w:rsidRPr="00D37CFC" w:rsidRDefault="004E7D60" w:rsidP="008721AE">
            <w:pPr>
              <w:rPr>
                <w:i/>
              </w:rPr>
            </w:pPr>
            <w:r w:rsidRPr="00D37CFC">
              <w:rPr>
                <w:i/>
              </w:rPr>
              <w:t>Children’s Programming Report-</w:t>
            </w:r>
          </w:p>
          <w:p w:rsidR="005A76D5" w:rsidRPr="005A76D5" w:rsidRDefault="005A76D5" w:rsidP="005A76D5">
            <w:pPr>
              <w:textAlignment w:val="baseline"/>
              <w:rPr>
                <w:rFonts w:ascii="Segoe UI" w:hAnsi="Segoe UI" w:cs="Segoe UI"/>
                <w:sz w:val="18"/>
                <w:szCs w:val="18"/>
              </w:rPr>
            </w:pPr>
            <w:r w:rsidRPr="005A76D5">
              <w:rPr>
                <w:rFonts w:ascii="Calibri" w:hAnsi="Calibri" w:cs="Calibri"/>
              </w:rPr>
              <w:t>Dear Board Members, </w:t>
            </w:r>
          </w:p>
          <w:p w:rsidR="00D73CF6" w:rsidRDefault="00D73CF6" w:rsidP="005A76D5">
            <w:pPr>
              <w:ind w:firstLine="720"/>
              <w:textAlignment w:val="baseline"/>
              <w:rPr>
                <w:rFonts w:ascii="Calibri" w:hAnsi="Calibri" w:cs="Calibri"/>
              </w:rPr>
            </w:pPr>
            <w:r>
              <w:rPr>
                <w:rStyle w:val="normaltextrun"/>
                <w:rFonts w:ascii="Calibri" w:hAnsi="Calibri" w:cs="Calibri"/>
                <w:color w:val="000000"/>
                <w:shd w:val="clear" w:color="auto" w:fill="FFFFFF"/>
              </w:rPr>
              <w:t xml:space="preserve">I hope everyone is having a great summer so far! In May instead of having a Family Fun Night we had “Digging in the Dirt: A Gardening Workshop for Children” hosted by the Master Gardeners of Iowa County. We managed to fill all the 10 available spots and received many compliments from caregivers and parents that it was well managed and fun. We hope to collaborate with the Master Gardeners on more workshops in the future. Currently, they are tending our library garden beds and offering opportunities for children to water the flowers after </w:t>
            </w:r>
            <w:proofErr w:type="spellStart"/>
            <w:r>
              <w:rPr>
                <w:rStyle w:val="normaltextrun"/>
                <w:rFonts w:ascii="Calibri" w:hAnsi="Calibri" w:cs="Calibri"/>
                <w:color w:val="000000"/>
                <w:shd w:val="clear" w:color="auto" w:fill="FFFFFF"/>
              </w:rPr>
              <w:t>Storytime</w:t>
            </w:r>
            <w:proofErr w:type="spellEnd"/>
            <w:r>
              <w:rPr>
                <w:rStyle w:val="normaltextrun"/>
                <w:rFonts w:ascii="Calibri" w:hAnsi="Calibri" w:cs="Calibri"/>
                <w:color w:val="000000"/>
                <w:shd w:val="clear" w:color="auto" w:fill="FFFFFF"/>
              </w:rPr>
              <w:t xml:space="preserve"> on Wednesdays. (unless it is already raining)</w:t>
            </w:r>
            <w:r>
              <w:rPr>
                <w:rStyle w:val="eop"/>
                <w:rFonts w:ascii="Calibri" w:hAnsi="Calibri" w:cs="Calibri"/>
                <w:color w:val="000000"/>
                <w:shd w:val="clear" w:color="auto" w:fill="FFFFFF"/>
              </w:rPr>
              <w:t> </w:t>
            </w:r>
            <w:r w:rsidRPr="005A76D5">
              <w:rPr>
                <w:rFonts w:ascii="Calibri" w:hAnsi="Calibri" w:cs="Calibri"/>
              </w:rPr>
              <w:t xml:space="preserve"> </w:t>
            </w:r>
          </w:p>
          <w:p w:rsidR="005A76D5" w:rsidRPr="005A76D5" w:rsidRDefault="005A76D5" w:rsidP="005A76D5">
            <w:pPr>
              <w:ind w:firstLine="720"/>
              <w:textAlignment w:val="baseline"/>
              <w:rPr>
                <w:rFonts w:ascii="Segoe UI" w:hAnsi="Segoe UI" w:cs="Segoe UI"/>
                <w:sz w:val="18"/>
                <w:szCs w:val="18"/>
              </w:rPr>
            </w:pPr>
            <w:r w:rsidRPr="005A76D5">
              <w:rPr>
                <w:rFonts w:ascii="Calibri" w:hAnsi="Calibri" w:cs="Calibri"/>
              </w:rPr>
              <w:t>Our Summer Library Program (SLP) is going on now until July 22</w:t>
            </w:r>
            <w:r w:rsidRPr="005A76D5">
              <w:rPr>
                <w:rFonts w:ascii="Calibri" w:hAnsi="Calibri" w:cs="Calibri"/>
                <w:sz w:val="19"/>
                <w:szCs w:val="19"/>
                <w:vertAlign w:val="superscript"/>
              </w:rPr>
              <w:t>nd</w:t>
            </w:r>
            <w:r w:rsidRPr="005A76D5">
              <w:rPr>
                <w:rFonts w:ascii="Calibri" w:hAnsi="Calibri" w:cs="Calibri"/>
              </w:rPr>
              <w:t>. So far, we have distributed over 200 book logs to children and teens (0-17). When 100 minutes (10 spaces) of reading is completed, participants earn a raffle ticket. Each log has 50 spaces, which gives participants the opportunity to receive 5 raffle tickets. We have 4 different raffles going with assorted prizes. 19 prizes will be given away in total. Every completed book log will earn a Pool Party Pass for Friday, July 22</w:t>
            </w:r>
            <w:r w:rsidRPr="005A76D5">
              <w:rPr>
                <w:rFonts w:ascii="Calibri" w:hAnsi="Calibri" w:cs="Calibri"/>
                <w:sz w:val="19"/>
                <w:szCs w:val="19"/>
                <w:vertAlign w:val="superscript"/>
              </w:rPr>
              <w:t>nd</w:t>
            </w:r>
            <w:r w:rsidRPr="005A76D5">
              <w:rPr>
                <w:rFonts w:ascii="Calibri" w:hAnsi="Calibri" w:cs="Calibri"/>
              </w:rPr>
              <w:t xml:space="preserve"> from 5-7pm.  </w:t>
            </w:r>
          </w:p>
          <w:p w:rsidR="005A76D5" w:rsidRPr="005A76D5" w:rsidRDefault="005A76D5" w:rsidP="005A76D5">
            <w:pPr>
              <w:textAlignment w:val="baseline"/>
              <w:rPr>
                <w:rFonts w:ascii="Segoe UI" w:hAnsi="Segoe UI" w:cs="Segoe UI"/>
                <w:sz w:val="18"/>
                <w:szCs w:val="18"/>
              </w:rPr>
            </w:pPr>
            <w:r w:rsidRPr="005A76D5">
              <w:rPr>
                <w:rFonts w:ascii="Calibri" w:hAnsi="Calibri" w:cs="Calibri"/>
              </w:rPr>
              <w:t>Thanks!  </w:t>
            </w:r>
          </w:p>
          <w:p w:rsidR="005A76D5" w:rsidRPr="005A76D5" w:rsidRDefault="005A76D5" w:rsidP="005A76D5">
            <w:pPr>
              <w:textAlignment w:val="baseline"/>
              <w:rPr>
                <w:rFonts w:ascii="Segoe UI" w:hAnsi="Segoe UI" w:cs="Segoe UI"/>
                <w:sz w:val="18"/>
                <w:szCs w:val="18"/>
              </w:rPr>
            </w:pPr>
            <w:r w:rsidRPr="005A76D5">
              <w:rPr>
                <w:rFonts w:ascii="Calibri" w:hAnsi="Calibri" w:cs="Calibri"/>
              </w:rPr>
              <w:t xml:space="preserve">-Ann </w:t>
            </w:r>
            <w:proofErr w:type="spellStart"/>
            <w:r w:rsidRPr="005A76D5">
              <w:rPr>
                <w:rFonts w:ascii="Calibri" w:hAnsi="Calibri" w:cs="Calibri"/>
              </w:rPr>
              <w:t>Egley</w:t>
            </w:r>
            <w:proofErr w:type="spellEnd"/>
            <w:r w:rsidRPr="005A76D5">
              <w:rPr>
                <w:rFonts w:ascii="Calibri" w:hAnsi="Calibri" w:cs="Calibri"/>
              </w:rPr>
              <w:t> </w:t>
            </w:r>
          </w:p>
          <w:p w:rsidR="005A76D5" w:rsidRPr="005A76D5" w:rsidRDefault="005A76D5" w:rsidP="005A76D5">
            <w:pPr>
              <w:textAlignment w:val="baseline"/>
              <w:rPr>
                <w:rFonts w:ascii="Segoe UI" w:hAnsi="Segoe UI" w:cs="Segoe UI"/>
                <w:sz w:val="18"/>
                <w:szCs w:val="18"/>
              </w:rPr>
            </w:pPr>
            <w:r w:rsidRPr="005A76D5">
              <w:rPr>
                <w:rFonts w:ascii="Calibri" w:hAnsi="Calibri" w:cs="Calibri"/>
              </w:rPr>
              <w:t>Youth Services Librarian  </w:t>
            </w:r>
          </w:p>
          <w:p w:rsidR="005A76D5" w:rsidRPr="005A76D5" w:rsidRDefault="005A76D5" w:rsidP="005A76D5">
            <w:pPr>
              <w:textAlignment w:val="baseline"/>
              <w:rPr>
                <w:rFonts w:ascii="Segoe UI" w:hAnsi="Segoe UI" w:cs="Segoe UI"/>
                <w:sz w:val="18"/>
                <w:szCs w:val="18"/>
              </w:rPr>
            </w:pPr>
            <w:r w:rsidRPr="005A76D5">
              <w:rPr>
                <w:rFonts w:ascii="Calibri" w:hAnsi="Calibri" w:cs="Calibri"/>
              </w:rPr>
              <w:t>Williamsburg Public Library  </w:t>
            </w:r>
          </w:p>
          <w:p w:rsidR="004E7D60" w:rsidRDefault="004E7D60" w:rsidP="00AE2F09">
            <w:pPr>
              <w:spacing w:before="100" w:beforeAutospacing="1" w:after="100" w:afterAutospacing="1"/>
              <w:jc w:val="center"/>
              <w:rPr>
                <w:color w:val="000000"/>
              </w:rPr>
            </w:pPr>
            <w:r>
              <w:rPr>
                <w:color w:val="000000"/>
              </w:rPr>
              <w:t>Highlighted UPCOMING PROGRAMS/EVENTS:</w:t>
            </w:r>
          </w:p>
          <w:p w:rsidR="004E7D60" w:rsidRDefault="004E7D60" w:rsidP="008721AE">
            <w:pPr>
              <w:spacing w:before="100" w:beforeAutospacing="1" w:after="100" w:afterAutospacing="1"/>
              <w:rPr>
                <w:color w:val="000000"/>
              </w:rPr>
            </w:pPr>
            <w:r>
              <w:rPr>
                <w:color w:val="000000"/>
              </w:rPr>
              <w:t>June 6</w:t>
            </w:r>
            <w:r w:rsidRPr="00A8266B">
              <w:rPr>
                <w:color w:val="000000"/>
                <w:vertAlign w:val="superscript"/>
              </w:rPr>
              <w:t>th</w:t>
            </w:r>
            <w:r>
              <w:rPr>
                <w:color w:val="000000"/>
              </w:rPr>
              <w:t>-</w:t>
            </w:r>
            <w:r w:rsidR="00B5769C">
              <w:rPr>
                <w:color w:val="000000"/>
              </w:rPr>
              <w:t>July 22nd</w:t>
            </w:r>
            <w:r>
              <w:rPr>
                <w:color w:val="000000"/>
              </w:rPr>
              <w:t xml:space="preserve"> Summer Reading Program Begins! Get ready for a jammed-packed summer at the library f</w:t>
            </w:r>
            <w:r w:rsidR="00B5769C">
              <w:rPr>
                <w:color w:val="000000"/>
              </w:rPr>
              <w:t xml:space="preserve">eaturing programs for all ages: Tuesday Treats, Wednesday </w:t>
            </w:r>
            <w:proofErr w:type="spellStart"/>
            <w:r w:rsidR="00B5769C">
              <w:rPr>
                <w:color w:val="000000"/>
              </w:rPr>
              <w:t>Storytime</w:t>
            </w:r>
            <w:proofErr w:type="spellEnd"/>
            <w:r w:rsidR="00B5769C">
              <w:rPr>
                <w:color w:val="000000"/>
              </w:rPr>
              <w:t>, and fun programming on Thursdays!</w:t>
            </w:r>
          </w:p>
          <w:p w:rsidR="00AE2F09" w:rsidRDefault="00B5769C" w:rsidP="008721AE">
            <w:pPr>
              <w:spacing w:before="100" w:beforeAutospacing="1" w:after="100" w:afterAutospacing="1"/>
              <w:rPr>
                <w:color w:val="000000"/>
              </w:rPr>
            </w:pPr>
            <w:r>
              <w:rPr>
                <w:color w:val="000000"/>
              </w:rPr>
              <w:t>Monday, June 20</w:t>
            </w:r>
            <w:r w:rsidRPr="00B5769C">
              <w:rPr>
                <w:color w:val="000000"/>
                <w:vertAlign w:val="superscript"/>
              </w:rPr>
              <w:t>th</w:t>
            </w:r>
            <w:r>
              <w:rPr>
                <w:color w:val="000000"/>
              </w:rPr>
              <w:t>- Raptors of Iowa</w:t>
            </w:r>
            <w:r w:rsidR="00AE2F09">
              <w:rPr>
                <w:color w:val="000000"/>
              </w:rPr>
              <w:t xml:space="preserve"> at 6 pm</w:t>
            </w:r>
          </w:p>
          <w:p w:rsidR="00AE2F09" w:rsidRDefault="00AE2F09" w:rsidP="008721AE">
            <w:pPr>
              <w:spacing w:before="100" w:beforeAutospacing="1" w:after="100" w:afterAutospacing="1"/>
              <w:rPr>
                <w:color w:val="000000"/>
              </w:rPr>
            </w:pPr>
            <w:r>
              <w:rPr>
                <w:color w:val="000000"/>
              </w:rPr>
              <w:t>Thursday, June 23</w:t>
            </w:r>
            <w:r w:rsidRPr="00AE2F09">
              <w:rPr>
                <w:color w:val="000000"/>
                <w:vertAlign w:val="superscript"/>
              </w:rPr>
              <w:t>rd</w:t>
            </w:r>
            <w:r>
              <w:rPr>
                <w:color w:val="000000"/>
              </w:rPr>
              <w:t xml:space="preserve">- Iowa State University Bug Zoo @ 11 am </w:t>
            </w:r>
          </w:p>
          <w:p w:rsidR="00D73CF6" w:rsidRDefault="00D73CF6" w:rsidP="008721AE">
            <w:pPr>
              <w:spacing w:before="100" w:beforeAutospacing="1" w:after="100" w:afterAutospacing="1"/>
              <w:rPr>
                <w:color w:val="000000"/>
              </w:rPr>
            </w:pPr>
            <w:r>
              <w:rPr>
                <w:color w:val="000000"/>
              </w:rPr>
              <w:t>Thursday, July 7</w:t>
            </w:r>
            <w:r w:rsidRPr="00D73CF6">
              <w:rPr>
                <w:color w:val="000000"/>
                <w:vertAlign w:val="superscript"/>
              </w:rPr>
              <w:t>th</w:t>
            </w:r>
            <w:r>
              <w:rPr>
                <w:color w:val="000000"/>
              </w:rPr>
              <w:t xml:space="preserve"> Butterfly Tent @ 11 am </w:t>
            </w:r>
          </w:p>
          <w:p w:rsidR="00D73CF6" w:rsidRPr="00AE2F09" w:rsidRDefault="00D73CF6" w:rsidP="008721AE">
            <w:pPr>
              <w:spacing w:before="100" w:beforeAutospacing="1" w:after="100" w:afterAutospacing="1"/>
              <w:rPr>
                <w:color w:val="000000"/>
              </w:rPr>
            </w:pPr>
            <w:r>
              <w:rPr>
                <w:color w:val="000000"/>
              </w:rPr>
              <w:t>Thursday, July 7</w:t>
            </w:r>
            <w:r w:rsidRPr="00D73CF6">
              <w:rPr>
                <w:color w:val="000000"/>
                <w:vertAlign w:val="superscript"/>
              </w:rPr>
              <w:t>th</w:t>
            </w:r>
            <w:r>
              <w:rPr>
                <w:color w:val="000000"/>
              </w:rPr>
              <w:t>-Mysterious Creatures of the Midwest by Chad Lewis @ 6 pm</w:t>
            </w:r>
          </w:p>
        </w:tc>
        <w:bookmarkStart w:id="0" w:name="_GoBack"/>
        <w:bookmarkEnd w:id="0"/>
      </w:tr>
    </w:tbl>
    <w:p w:rsidR="000F5426" w:rsidRDefault="00D73CF6"/>
    <w:sectPr w:rsidR="000F5426" w:rsidSect="00D54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3846"/>
    <w:multiLevelType w:val="hybridMultilevel"/>
    <w:tmpl w:val="EDA0C200"/>
    <w:lvl w:ilvl="0" w:tplc="994A1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CC79B0"/>
    <w:multiLevelType w:val="hybridMultilevel"/>
    <w:tmpl w:val="B2D4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555951"/>
    <w:multiLevelType w:val="hybridMultilevel"/>
    <w:tmpl w:val="906C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83FF7"/>
    <w:multiLevelType w:val="hybridMultilevel"/>
    <w:tmpl w:val="931AB9AE"/>
    <w:lvl w:ilvl="0" w:tplc="8D44F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7A7FAC"/>
    <w:multiLevelType w:val="hybridMultilevel"/>
    <w:tmpl w:val="6E98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60"/>
    <w:rsid w:val="00041867"/>
    <w:rsid w:val="000F0FE2"/>
    <w:rsid w:val="0010298E"/>
    <w:rsid w:val="001A541D"/>
    <w:rsid w:val="001B7981"/>
    <w:rsid w:val="001C4E81"/>
    <w:rsid w:val="00281ABE"/>
    <w:rsid w:val="002F3F64"/>
    <w:rsid w:val="004968B7"/>
    <w:rsid w:val="004E7D60"/>
    <w:rsid w:val="005A76D5"/>
    <w:rsid w:val="007D6989"/>
    <w:rsid w:val="008566B9"/>
    <w:rsid w:val="00A7101D"/>
    <w:rsid w:val="00AA11D6"/>
    <w:rsid w:val="00AD226C"/>
    <w:rsid w:val="00AE2F09"/>
    <w:rsid w:val="00B5769C"/>
    <w:rsid w:val="00C91268"/>
    <w:rsid w:val="00D37CFC"/>
    <w:rsid w:val="00D73CF6"/>
    <w:rsid w:val="00F4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631A"/>
  <w15:chartTrackingRefBased/>
  <w15:docId w15:val="{C6F62C0F-86CD-42A3-9BA6-AF45320B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D60"/>
    <w:pPr>
      <w:ind w:left="720"/>
      <w:contextualSpacing/>
    </w:pPr>
  </w:style>
  <w:style w:type="table" w:styleId="TableGrid">
    <w:name w:val="Table Grid"/>
    <w:basedOn w:val="TableNormal"/>
    <w:uiPriority w:val="39"/>
    <w:rsid w:val="004E7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7D60"/>
    <w:pPr>
      <w:spacing w:before="100" w:beforeAutospacing="1" w:after="100" w:afterAutospacing="1"/>
    </w:pPr>
  </w:style>
  <w:style w:type="paragraph" w:customStyle="1" w:styleId="paragraph">
    <w:name w:val="paragraph"/>
    <w:basedOn w:val="Normal"/>
    <w:rsid w:val="004E7D60"/>
    <w:pPr>
      <w:spacing w:before="100" w:beforeAutospacing="1" w:after="100" w:afterAutospacing="1"/>
    </w:pPr>
  </w:style>
  <w:style w:type="character" w:customStyle="1" w:styleId="normaltextrun">
    <w:name w:val="normaltextrun"/>
    <w:basedOn w:val="DefaultParagraphFont"/>
    <w:rsid w:val="004E7D60"/>
  </w:style>
  <w:style w:type="character" w:customStyle="1" w:styleId="eop">
    <w:name w:val="eop"/>
    <w:basedOn w:val="DefaultParagraphFont"/>
    <w:rsid w:val="004E7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03935">
      <w:bodyDiv w:val="1"/>
      <w:marLeft w:val="0"/>
      <w:marRight w:val="0"/>
      <w:marTop w:val="0"/>
      <w:marBottom w:val="0"/>
      <w:divBdr>
        <w:top w:val="none" w:sz="0" w:space="0" w:color="auto"/>
        <w:left w:val="none" w:sz="0" w:space="0" w:color="auto"/>
        <w:bottom w:val="none" w:sz="0" w:space="0" w:color="auto"/>
        <w:right w:val="none" w:sz="0" w:space="0" w:color="auto"/>
      </w:divBdr>
      <w:divsChild>
        <w:div w:id="1641034305">
          <w:marLeft w:val="0"/>
          <w:marRight w:val="0"/>
          <w:marTop w:val="0"/>
          <w:marBottom w:val="0"/>
          <w:divBdr>
            <w:top w:val="none" w:sz="0" w:space="0" w:color="auto"/>
            <w:left w:val="none" w:sz="0" w:space="0" w:color="auto"/>
            <w:bottom w:val="none" w:sz="0" w:space="0" w:color="auto"/>
            <w:right w:val="none" w:sz="0" w:space="0" w:color="auto"/>
          </w:divBdr>
        </w:div>
        <w:div w:id="2081247110">
          <w:marLeft w:val="0"/>
          <w:marRight w:val="0"/>
          <w:marTop w:val="0"/>
          <w:marBottom w:val="0"/>
          <w:divBdr>
            <w:top w:val="none" w:sz="0" w:space="0" w:color="auto"/>
            <w:left w:val="none" w:sz="0" w:space="0" w:color="auto"/>
            <w:bottom w:val="none" w:sz="0" w:space="0" w:color="auto"/>
            <w:right w:val="none" w:sz="0" w:space="0" w:color="auto"/>
          </w:divBdr>
        </w:div>
        <w:div w:id="1852447380">
          <w:marLeft w:val="0"/>
          <w:marRight w:val="0"/>
          <w:marTop w:val="0"/>
          <w:marBottom w:val="0"/>
          <w:divBdr>
            <w:top w:val="none" w:sz="0" w:space="0" w:color="auto"/>
            <w:left w:val="none" w:sz="0" w:space="0" w:color="auto"/>
            <w:bottom w:val="none" w:sz="0" w:space="0" w:color="auto"/>
            <w:right w:val="none" w:sz="0" w:space="0" w:color="auto"/>
          </w:divBdr>
        </w:div>
        <w:div w:id="925844730">
          <w:marLeft w:val="0"/>
          <w:marRight w:val="0"/>
          <w:marTop w:val="0"/>
          <w:marBottom w:val="0"/>
          <w:divBdr>
            <w:top w:val="none" w:sz="0" w:space="0" w:color="auto"/>
            <w:left w:val="none" w:sz="0" w:space="0" w:color="auto"/>
            <w:bottom w:val="none" w:sz="0" w:space="0" w:color="auto"/>
            <w:right w:val="none" w:sz="0" w:space="0" w:color="auto"/>
          </w:divBdr>
        </w:div>
        <w:div w:id="1285187524">
          <w:marLeft w:val="0"/>
          <w:marRight w:val="0"/>
          <w:marTop w:val="0"/>
          <w:marBottom w:val="0"/>
          <w:divBdr>
            <w:top w:val="none" w:sz="0" w:space="0" w:color="auto"/>
            <w:left w:val="none" w:sz="0" w:space="0" w:color="auto"/>
            <w:bottom w:val="none" w:sz="0" w:space="0" w:color="auto"/>
            <w:right w:val="none" w:sz="0" w:space="0" w:color="auto"/>
          </w:divBdr>
        </w:div>
        <w:div w:id="1813600327">
          <w:marLeft w:val="0"/>
          <w:marRight w:val="0"/>
          <w:marTop w:val="0"/>
          <w:marBottom w:val="0"/>
          <w:divBdr>
            <w:top w:val="none" w:sz="0" w:space="0" w:color="auto"/>
            <w:left w:val="none" w:sz="0" w:space="0" w:color="auto"/>
            <w:bottom w:val="none" w:sz="0" w:space="0" w:color="auto"/>
            <w:right w:val="none" w:sz="0" w:space="0" w:color="auto"/>
          </w:divBdr>
        </w:div>
        <w:div w:id="1044407171">
          <w:marLeft w:val="0"/>
          <w:marRight w:val="0"/>
          <w:marTop w:val="0"/>
          <w:marBottom w:val="0"/>
          <w:divBdr>
            <w:top w:val="none" w:sz="0" w:space="0" w:color="auto"/>
            <w:left w:val="none" w:sz="0" w:space="0" w:color="auto"/>
            <w:bottom w:val="none" w:sz="0" w:space="0" w:color="auto"/>
            <w:right w:val="none" w:sz="0" w:space="0" w:color="auto"/>
          </w:divBdr>
        </w:div>
        <w:div w:id="983239770">
          <w:marLeft w:val="0"/>
          <w:marRight w:val="0"/>
          <w:marTop w:val="0"/>
          <w:marBottom w:val="0"/>
          <w:divBdr>
            <w:top w:val="none" w:sz="0" w:space="0" w:color="auto"/>
            <w:left w:val="none" w:sz="0" w:space="0" w:color="auto"/>
            <w:bottom w:val="none" w:sz="0" w:space="0" w:color="auto"/>
            <w:right w:val="none" w:sz="0" w:space="0" w:color="auto"/>
          </w:divBdr>
        </w:div>
        <w:div w:id="1458525285">
          <w:marLeft w:val="0"/>
          <w:marRight w:val="0"/>
          <w:marTop w:val="0"/>
          <w:marBottom w:val="0"/>
          <w:divBdr>
            <w:top w:val="none" w:sz="0" w:space="0" w:color="auto"/>
            <w:left w:val="none" w:sz="0" w:space="0" w:color="auto"/>
            <w:bottom w:val="none" w:sz="0" w:space="0" w:color="auto"/>
            <w:right w:val="none" w:sz="0" w:space="0" w:color="auto"/>
          </w:divBdr>
        </w:div>
        <w:div w:id="1193882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2939</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White</dc:creator>
  <cp:keywords/>
  <dc:description/>
  <cp:lastModifiedBy>Briana White</cp:lastModifiedBy>
  <cp:revision>10</cp:revision>
  <dcterms:created xsi:type="dcterms:W3CDTF">2022-06-14T15:53:00Z</dcterms:created>
  <dcterms:modified xsi:type="dcterms:W3CDTF">2022-06-16T20:28:00Z</dcterms:modified>
</cp:coreProperties>
</file>